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FA5FD" w14:textId="77777777" w:rsidR="00C44B04" w:rsidRPr="0049723A" w:rsidRDefault="00C44B04" w:rsidP="0049723A">
      <w:pPr>
        <w:bidi w:val="0"/>
        <w:spacing w:line="360" w:lineRule="auto"/>
        <w:jc w:val="center"/>
        <w:rPr>
          <w:rFonts w:asciiTheme="majorBidi" w:eastAsia="MS Mincho" w:hAnsiTheme="majorBidi" w:cstheme="majorBidi"/>
          <w:sz w:val="32"/>
          <w:szCs w:val="32"/>
          <w:rtl/>
        </w:rPr>
      </w:pPr>
      <w:r w:rsidRPr="0049723A">
        <w:rPr>
          <w:rFonts w:asciiTheme="majorBidi" w:eastAsia="MS Mincho" w:hAnsiTheme="majorBidi" w:cstheme="majorBidi"/>
          <w:b/>
          <w:bCs/>
          <w:sz w:val="32"/>
          <w:szCs w:val="32"/>
        </w:rPr>
        <w:t xml:space="preserve">Clinical and Radiographic Evaluation of the Efficacy of Chitosan-Containing Gel in the Treatment of </w:t>
      </w:r>
      <w:bookmarkStart w:id="0" w:name="_Hlk203168116"/>
      <w:r w:rsidRPr="0049723A">
        <w:rPr>
          <w:rFonts w:asciiTheme="majorBidi" w:eastAsia="MS Mincho" w:hAnsiTheme="majorBidi" w:cstheme="majorBidi"/>
          <w:b/>
          <w:bCs/>
          <w:sz w:val="32"/>
          <w:szCs w:val="32"/>
        </w:rPr>
        <w:t xml:space="preserve">periodontal intra bony </w:t>
      </w:r>
      <w:bookmarkEnd w:id="0"/>
      <w:r w:rsidRPr="0049723A">
        <w:rPr>
          <w:rFonts w:asciiTheme="majorBidi" w:eastAsia="MS Mincho" w:hAnsiTheme="majorBidi" w:cstheme="majorBidi"/>
          <w:b/>
          <w:bCs/>
          <w:sz w:val="32"/>
          <w:szCs w:val="32"/>
        </w:rPr>
        <w:t>Defects</w:t>
      </w:r>
    </w:p>
    <w:p w14:paraId="344B8D63" w14:textId="0CEF57EB" w:rsidR="00C44B04" w:rsidRPr="000B4490" w:rsidRDefault="00C44B04" w:rsidP="0049723A">
      <w:pPr>
        <w:bidi w:val="0"/>
        <w:spacing w:before="100" w:beforeAutospacing="1" w:after="100" w:afterAutospacing="1" w:line="276" w:lineRule="auto"/>
        <w:jc w:val="both"/>
        <w:rPr>
          <w:rFonts w:asciiTheme="majorBidi" w:eastAsia="Times New Roman" w:hAnsiTheme="majorBidi" w:cstheme="majorBidi"/>
          <w:b/>
          <w:bCs/>
          <w:szCs w:val="24"/>
          <w:vertAlign w:val="superscript"/>
        </w:rPr>
      </w:pPr>
      <w:r w:rsidRPr="000B4490">
        <w:rPr>
          <w:rFonts w:asciiTheme="majorBidi" w:eastAsia="Times New Roman" w:hAnsiTheme="majorBidi" w:cstheme="majorBidi"/>
          <w:b/>
          <w:bCs/>
          <w:szCs w:val="24"/>
        </w:rPr>
        <w:t>Talebi Mariyeh</w:t>
      </w:r>
      <w:r w:rsidRPr="000B4490">
        <w:rPr>
          <w:rFonts w:asciiTheme="majorBidi" w:eastAsia="Times New Roman" w:hAnsiTheme="majorBidi" w:cstheme="majorBidi"/>
          <w:b/>
          <w:bCs/>
          <w:szCs w:val="24"/>
          <w:vertAlign w:val="superscript"/>
        </w:rPr>
        <w:t>1</w:t>
      </w:r>
      <w:r w:rsidRPr="000B4490">
        <w:rPr>
          <w:rFonts w:asciiTheme="majorBidi" w:eastAsia="Times New Roman" w:hAnsiTheme="majorBidi" w:cstheme="majorBidi"/>
          <w:b/>
          <w:bCs/>
          <w:szCs w:val="24"/>
        </w:rPr>
        <w:t>, Sina Haghanifar</w:t>
      </w:r>
      <w:r w:rsidRPr="000B4490">
        <w:rPr>
          <w:rFonts w:asciiTheme="majorBidi" w:eastAsia="Times New Roman" w:hAnsiTheme="majorBidi" w:cstheme="majorBidi"/>
          <w:b/>
          <w:bCs/>
          <w:szCs w:val="24"/>
          <w:vertAlign w:val="superscript"/>
        </w:rPr>
        <w:t>2</w:t>
      </w:r>
      <w:r w:rsidRPr="000B4490">
        <w:rPr>
          <w:rFonts w:asciiTheme="majorBidi" w:eastAsia="Times New Roman" w:hAnsiTheme="majorBidi" w:cstheme="majorBidi"/>
          <w:b/>
          <w:bCs/>
          <w:szCs w:val="24"/>
        </w:rPr>
        <w:t>, Sohrab Kazemi</w:t>
      </w:r>
      <w:r w:rsidRPr="000B4490">
        <w:rPr>
          <w:rFonts w:asciiTheme="majorBidi" w:eastAsia="Times New Roman" w:hAnsiTheme="majorBidi" w:cstheme="majorBidi"/>
          <w:b/>
          <w:bCs/>
          <w:szCs w:val="24"/>
          <w:vertAlign w:val="superscript"/>
        </w:rPr>
        <w:t>3</w:t>
      </w:r>
      <w:r w:rsidRPr="000B4490">
        <w:rPr>
          <w:rFonts w:asciiTheme="majorBidi" w:eastAsia="Times New Roman" w:hAnsiTheme="majorBidi" w:cstheme="majorBidi"/>
          <w:b/>
          <w:bCs/>
          <w:szCs w:val="24"/>
        </w:rPr>
        <w:t>, Seyedali Seyedmajidi</w:t>
      </w:r>
      <w:r w:rsidRPr="000B4490">
        <w:rPr>
          <w:rFonts w:asciiTheme="majorBidi" w:eastAsia="Times New Roman" w:hAnsiTheme="majorBidi" w:cstheme="majorBidi"/>
          <w:b/>
          <w:bCs/>
          <w:szCs w:val="24"/>
          <w:vertAlign w:val="superscript"/>
        </w:rPr>
        <w:t>4</w:t>
      </w:r>
      <w:r w:rsidRPr="000B4490">
        <w:rPr>
          <w:rFonts w:asciiTheme="majorBidi" w:eastAsia="Times New Roman" w:hAnsiTheme="majorBidi" w:cstheme="majorBidi"/>
          <w:b/>
          <w:bCs/>
          <w:szCs w:val="24"/>
        </w:rPr>
        <w:t>, Niloofar Janabian</w:t>
      </w:r>
      <w:r w:rsidRPr="000B4490">
        <w:rPr>
          <w:rFonts w:asciiTheme="majorBidi" w:eastAsia="Times New Roman" w:hAnsiTheme="majorBidi" w:cstheme="majorBidi"/>
          <w:b/>
          <w:bCs/>
          <w:szCs w:val="24"/>
          <w:vertAlign w:val="superscript"/>
        </w:rPr>
        <w:t>4*</w:t>
      </w:r>
    </w:p>
    <w:p w14:paraId="517BD16D" w14:textId="732D8E31" w:rsidR="00C44B04" w:rsidRPr="000B4490" w:rsidRDefault="00C44B04" w:rsidP="0049723A">
      <w:pPr>
        <w:bidi w:val="0"/>
        <w:spacing w:line="276" w:lineRule="auto"/>
        <w:jc w:val="both"/>
        <w:rPr>
          <w:rFonts w:asciiTheme="majorBidi" w:eastAsia="Times New Roman" w:hAnsiTheme="majorBidi" w:cstheme="majorBidi"/>
          <w:szCs w:val="24"/>
        </w:rPr>
      </w:pPr>
      <w:r w:rsidRPr="000B4490">
        <w:rPr>
          <w:rFonts w:asciiTheme="majorBidi" w:eastAsia="Times New Roman" w:hAnsiTheme="majorBidi" w:cstheme="majorBidi"/>
          <w:szCs w:val="24"/>
          <w:vertAlign w:val="superscript"/>
        </w:rPr>
        <w:t>1</w:t>
      </w:r>
      <w:r w:rsidRPr="000B4490">
        <w:rPr>
          <w:rFonts w:asciiTheme="majorBidi" w:eastAsia="Times New Roman" w:hAnsiTheme="majorBidi" w:cstheme="majorBidi"/>
          <w:szCs w:val="24"/>
        </w:rPr>
        <w:t xml:space="preserve"> Student Research Committee, Babol University of Medical Sciences, Babol,</w:t>
      </w:r>
      <w:r w:rsidR="005C7054">
        <w:rPr>
          <w:rFonts w:asciiTheme="majorBidi" w:eastAsia="Times New Roman" w:hAnsiTheme="majorBidi" w:cstheme="majorBidi"/>
          <w:szCs w:val="24"/>
        </w:rPr>
        <w:t>I.R.</w:t>
      </w:r>
      <w:r w:rsidRPr="000B4490">
        <w:rPr>
          <w:rFonts w:asciiTheme="majorBidi" w:eastAsia="Times New Roman" w:hAnsiTheme="majorBidi" w:cstheme="majorBidi"/>
          <w:szCs w:val="24"/>
        </w:rPr>
        <w:t xml:space="preserve"> Iran.</w:t>
      </w:r>
    </w:p>
    <w:p w14:paraId="161E20DC" w14:textId="6883ECBA" w:rsidR="00C44B04" w:rsidRPr="000B4490" w:rsidRDefault="00C44B04" w:rsidP="0049723A">
      <w:pPr>
        <w:bidi w:val="0"/>
        <w:spacing w:line="276" w:lineRule="auto"/>
        <w:jc w:val="both"/>
        <w:rPr>
          <w:rFonts w:asciiTheme="majorBidi" w:eastAsia="Times New Roman" w:hAnsiTheme="majorBidi" w:cstheme="majorBidi"/>
          <w:szCs w:val="24"/>
        </w:rPr>
      </w:pPr>
      <w:r w:rsidRPr="000B4490">
        <w:rPr>
          <w:rFonts w:asciiTheme="majorBidi" w:eastAsia="Times New Roman" w:hAnsiTheme="majorBidi" w:cstheme="majorBidi"/>
          <w:szCs w:val="24"/>
          <w:vertAlign w:val="superscript"/>
        </w:rPr>
        <w:t>2</w:t>
      </w:r>
      <w:r w:rsidRPr="000B4490">
        <w:rPr>
          <w:rFonts w:asciiTheme="majorBidi" w:hAnsiTheme="majorBidi" w:cstheme="majorBidi"/>
        </w:rPr>
        <w:t xml:space="preserve"> </w:t>
      </w:r>
      <w:r w:rsidRPr="005C7054">
        <w:rPr>
          <w:rFonts w:asciiTheme="majorBidi" w:eastAsia="Times New Roman" w:hAnsiTheme="majorBidi" w:cstheme="majorBidi"/>
          <w:sz w:val="20"/>
          <w:szCs w:val="20"/>
        </w:rPr>
        <w:t>Oral Health Research Center, Health Research Institute, Babol University of Medical Sciences, Babol,</w:t>
      </w:r>
      <w:r w:rsidR="005C7054" w:rsidRPr="005C7054">
        <w:rPr>
          <w:rFonts w:asciiTheme="majorBidi" w:eastAsia="Times New Roman" w:hAnsiTheme="majorBidi" w:cstheme="majorBidi"/>
          <w:sz w:val="20"/>
          <w:szCs w:val="20"/>
        </w:rPr>
        <w:t>I.R.</w:t>
      </w:r>
      <w:r w:rsidRPr="005C7054">
        <w:rPr>
          <w:rFonts w:asciiTheme="majorBidi" w:eastAsia="Times New Roman" w:hAnsiTheme="majorBidi" w:cstheme="majorBidi"/>
          <w:sz w:val="20"/>
          <w:szCs w:val="20"/>
        </w:rPr>
        <w:t xml:space="preserve"> Iran.</w:t>
      </w:r>
    </w:p>
    <w:p w14:paraId="1CDF5EBB" w14:textId="77777777" w:rsidR="00C44B04" w:rsidRPr="000B4490" w:rsidRDefault="00C44B04" w:rsidP="0049723A">
      <w:pPr>
        <w:bidi w:val="0"/>
        <w:spacing w:line="276" w:lineRule="auto"/>
        <w:jc w:val="both"/>
        <w:rPr>
          <w:rFonts w:asciiTheme="majorBidi" w:eastAsia="Times New Roman" w:hAnsiTheme="majorBidi" w:cstheme="majorBidi"/>
          <w:szCs w:val="24"/>
          <w:vertAlign w:val="superscript"/>
        </w:rPr>
      </w:pPr>
      <w:r w:rsidRPr="000B4490">
        <w:rPr>
          <w:rFonts w:asciiTheme="majorBidi" w:eastAsia="Times New Roman" w:hAnsiTheme="majorBidi" w:cstheme="majorBidi"/>
          <w:szCs w:val="24"/>
          <w:vertAlign w:val="superscript"/>
        </w:rPr>
        <w:t xml:space="preserve">3 </w:t>
      </w:r>
      <w:r w:rsidRPr="000B4490">
        <w:rPr>
          <w:rFonts w:asciiTheme="majorBidi" w:eastAsia="Times New Roman" w:hAnsiTheme="majorBidi" w:cstheme="majorBidi"/>
          <w:szCs w:val="24"/>
        </w:rPr>
        <w:t>Department of Pharmacology, Health Research Institute, Babol University of Medical Sciences, Iran.</w:t>
      </w:r>
    </w:p>
    <w:p w14:paraId="4041F85C" w14:textId="77777777" w:rsidR="00C44B04" w:rsidRPr="000B4490" w:rsidRDefault="00C44B04" w:rsidP="0049723A">
      <w:pPr>
        <w:bidi w:val="0"/>
        <w:spacing w:line="276" w:lineRule="auto"/>
        <w:jc w:val="both"/>
        <w:rPr>
          <w:rFonts w:asciiTheme="majorBidi" w:eastAsia="Times New Roman" w:hAnsiTheme="majorBidi" w:cstheme="majorBidi"/>
          <w:szCs w:val="24"/>
        </w:rPr>
      </w:pPr>
      <w:r w:rsidRPr="000B4490">
        <w:rPr>
          <w:rFonts w:asciiTheme="majorBidi" w:eastAsia="Times New Roman" w:hAnsiTheme="majorBidi" w:cstheme="majorBidi"/>
          <w:szCs w:val="24"/>
          <w:vertAlign w:val="superscript"/>
        </w:rPr>
        <w:t>4</w:t>
      </w:r>
      <w:r w:rsidRPr="000B4490">
        <w:rPr>
          <w:rFonts w:asciiTheme="majorBidi" w:hAnsiTheme="majorBidi" w:cstheme="majorBidi"/>
        </w:rPr>
        <w:t xml:space="preserve"> </w:t>
      </w:r>
      <w:r w:rsidRPr="000B4490">
        <w:rPr>
          <w:rFonts w:asciiTheme="majorBidi" w:eastAsia="Times New Roman" w:hAnsiTheme="majorBidi" w:cstheme="majorBidi"/>
          <w:szCs w:val="24"/>
        </w:rPr>
        <w:t>Dental Materials Research Center, Health Research Institute, Babol University of Medical Sciences, Iran.</w:t>
      </w:r>
    </w:p>
    <w:p w14:paraId="196C38E9" w14:textId="77777777" w:rsidR="00C44B04" w:rsidRPr="000B4490" w:rsidRDefault="00C44B04" w:rsidP="0049723A">
      <w:pPr>
        <w:bidi w:val="0"/>
        <w:spacing w:line="276" w:lineRule="auto"/>
        <w:jc w:val="both"/>
        <w:rPr>
          <w:rFonts w:asciiTheme="majorBidi" w:eastAsia="Times New Roman" w:hAnsiTheme="majorBidi" w:cstheme="majorBidi"/>
          <w:szCs w:val="24"/>
        </w:rPr>
      </w:pPr>
      <w:r w:rsidRPr="000B4490">
        <w:rPr>
          <w:rFonts w:asciiTheme="majorBidi" w:eastAsia="Times New Roman" w:hAnsiTheme="majorBidi" w:cstheme="majorBidi"/>
          <w:szCs w:val="24"/>
        </w:rPr>
        <w:t>*Corresponding author: niloofarjenabian@yahoo.com/Tel.No:+981132291408</w:t>
      </w:r>
    </w:p>
    <w:p w14:paraId="1C5D7887" w14:textId="77777777" w:rsidR="00C44B04" w:rsidRPr="0049723A" w:rsidRDefault="00C44B04" w:rsidP="000B4490">
      <w:pPr>
        <w:bidi w:val="0"/>
        <w:spacing w:line="360" w:lineRule="auto"/>
        <w:jc w:val="both"/>
        <w:rPr>
          <w:rFonts w:asciiTheme="majorBidi" w:eastAsia="MS Mincho" w:hAnsiTheme="majorBidi" w:cstheme="majorBidi"/>
          <w:b/>
          <w:bCs/>
          <w:sz w:val="32"/>
          <w:szCs w:val="32"/>
          <w:rtl/>
        </w:rPr>
      </w:pPr>
      <w:r w:rsidRPr="0049723A">
        <w:rPr>
          <w:rFonts w:asciiTheme="majorBidi" w:eastAsia="MS Mincho" w:hAnsiTheme="majorBidi" w:cstheme="majorBidi"/>
          <w:b/>
          <w:bCs/>
          <w:sz w:val="32"/>
          <w:szCs w:val="32"/>
        </w:rPr>
        <w:t>Abstract</w:t>
      </w:r>
    </w:p>
    <w:p w14:paraId="48E5846C" w14:textId="77777777" w:rsidR="00C44B04" w:rsidRPr="000B4490" w:rsidRDefault="00C44B04" w:rsidP="000B4490">
      <w:pPr>
        <w:bidi w:val="0"/>
        <w:spacing w:line="360" w:lineRule="auto"/>
        <w:jc w:val="both"/>
        <w:rPr>
          <w:rFonts w:asciiTheme="majorBidi" w:eastAsia="MS Mincho" w:hAnsiTheme="majorBidi" w:cstheme="majorBidi"/>
          <w:sz w:val="24"/>
          <w:szCs w:val="24"/>
          <w:rtl/>
        </w:rPr>
      </w:pPr>
      <w:r w:rsidRPr="000B4490">
        <w:rPr>
          <w:rFonts w:asciiTheme="majorBidi" w:eastAsia="MS Mincho" w:hAnsiTheme="majorBidi" w:cstheme="majorBidi"/>
          <w:b/>
          <w:bCs/>
          <w:sz w:val="24"/>
          <w:szCs w:val="24"/>
        </w:rPr>
        <w:t>Background</w:t>
      </w:r>
      <w:r w:rsidRPr="000B4490">
        <w:rPr>
          <w:rFonts w:asciiTheme="majorBidi" w:eastAsia="MS Mincho" w:hAnsiTheme="majorBidi" w:cstheme="majorBidi"/>
          <w:sz w:val="24"/>
          <w:szCs w:val="24"/>
        </w:rPr>
        <w:t>: Intrabony defects are a key indicator of periodontal disease progression, with complete tissue regeneration as the primary goal of periodontal treatments. This study aims to assess the clinical and radiographic efficacy of chitosan-containing gel in treating periodontal intra bony defects.</w:t>
      </w:r>
    </w:p>
    <w:p w14:paraId="2815F19C" w14:textId="38AA3061" w:rsidR="00C44B04" w:rsidRPr="000B4490" w:rsidRDefault="00C44B04" w:rsidP="00A15BB9">
      <w:pPr>
        <w:bidi w:val="0"/>
        <w:spacing w:line="360" w:lineRule="auto"/>
        <w:jc w:val="both"/>
        <w:rPr>
          <w:rFonts w:asciiTheme="majorBidi" w:eastAsia="MS Mincho" w:hAnsiTheme="majorBidi" w:cstheme="majorBidi"/>
          <w:sz w:val="24"/>
          <w:szCs w:val="24"/>
        </w:rPr>
      </w:pPr>
      <w:r w:rsidRPr="000B4490">
        <w:rPr>
          <w:rFonts w:asciiTheme="majorBidi" w:eastAsia="MS Mincho" w:hAnsiTheme="majorBidi" w:cstheme="majorBidi"/>
          <w:b/>
          <w:bCs/>
          <w:sz w:val="24"/>
          <w:szCs w:val="24"/>
        </w:rPr>
        <w:t>Methods</w:t>
      </w:r>
      <w:r w:rsidRPr="000B4490">
        <w:rPr>
          <w:rFonts w:asciiTheme="majorBidi" w:eastAsia="MS Mincho" w:hAnsiTheme="majorBidi" w:cstheme="majorBidi"/>
          <w:sz w:val="24"/>
          <w:szCs w:val="24"/>
        </w:rPr>
        <w:t>: This double-blind randomized clinical trial included 26 sites among adult patients from the Periodontology Department at Babol University of Medical Sciences with three-walled or two-walled compound intra osseous defect in maxillary and mandibular premolars and molars. Patients were randomly divided into two groups. The first group received a chitosan-containing gel, while the second group (control group) received a gel without chitosan during surgery. Clinical parameters—Probing Pocket Depth (PPD), Clinical Attachment Level (CAL), Gingival Recession (GR), and Gingival Index (GI)—were measured before and six months after surgery. Radiographic images were also analyzed before and after surgery using digital subtraction</w:t>
      </w:r>
      <w:r w:rsidR="00A15BB9">
        <w:rPr>
          <w:rFonts w:asciiTheme="majorBidi" w:eastAsia="MS Mincho" w:hAnsiTheme="majorBidi" w:cstheme="majorBidi"/>
          <w:sz w:val="24"/>
          <w:szCs w:val="24"/>
        </w:rPr>
        <w:t>.</w:t>
      </w:r>
    </w:p>
    <w:p w14:paraId="1AEB66FD" w14:textId="0778C00D" w:rsidR="00C44B04" w:rsidRPr="000B4490" w:rsidRDefault="00C44B04" w:rsidP="005C0CDB">
      <w:pPr>
        <w:bidi w:val="0"/>
        <w:spacing w:line="360" w:lineRule="auto"/>
        <w:jc w:val="both"/>
        <w:rPr>
          <w:rFonts w:asciiTheme="majorBidi" w:eastAsia="MS Mincho" w:hAnsiTheme="majorBidi" w:cstheme="majorBidi"/>
          <w:sz w:val="24"/>
          <w:szCs w:val="24"/>
        </w:rPr>
      </w:pPr>
      <w:r w:rsidRPr="000B4490">
        <w:rPr>
          <w:rFonts w:asciiTheme="majorBidi" w:eastAsia="MS Mincho" w:hAnsiTheme="majorBidi" w:cstheme="majorBidi"/>
          <w:b/>
          <w:bCs/>
          <w:sz w:val="24"/>
          <w:szCs w:val="24"/>
        </w:rPr>
        <w:t xml:space="preserve">Results: </w:t>
      </w:r>
      <w:r w:rsidRPr="000B4490">
        <w:rPr>
          <w:rFonts w:asciiTheme="majorBidi" w:eastAsia="MS Mincho" w:hAnsiTheme="majorBidi" w:cstheme="majorBidi"/>
          <w:sz w:val="24"/>
          <w:szCs w:val="24"/>
        </w:rPr>
        <w:t>In this study, 26 sites with three-wall or combined two-wall intrabony defects in</w:t>
      </w:r>
      <w:r w:rsidR="000B4490" w:rsidRPr="000B4490">
        <w:rPr>
          <w:rFonts w:asciiTheme="majorBidi" w:eastAsia="MS Mincho" w:hAnsiTheme="majorBidi" w:cstheme="majorBidi"/>
          <w:sz w:val="24"/>
          <w:szCs w:val="24"/>
        </w:rPr>
        <w:t xml:space="preserve"> </w:t>
      </w:r>
      <w:r w:rsidRPr="000B4490">
        <w:rPr>
          <w:rFonts w:asciiTheme="majorBidi" w:eastAsia="MS Mincho" w:hAnsiTheme="majorBidi" w:cstheme="majorBidi"/>
          <w:sz w:val="24"/>
          <w:szCs w:val="24"/>
        </w:rPr>
        <w:t>patients with a mean age of 46.23 ± 8.86 years (four males and four females equally</w:t>
      </w:r>
      <w:r w:rsidR="000B4490" w:rsidRPr="000B4490">
        <w:rPr>
          <w:rFonts w:asciiTheme="majorBidi" w:eastAsia="MS Mincho" w:hAnsiTheme="majorBidi" w:cstheme="majorBidi"/>
          <w:sz w:val="24"/>
          <w:szCs w:val="24"/>
        </w:rPr>
        <w:t xml:space="preserve"> </w:t>
      </w:r>
      <w:r w:rsidRPr="000B4490">
        <w:rPr>
          <w:rFonts w:asciiTheme="majorBidi" w:eastAsia="MS Mincho" w:hAnsiTheme="majorBidi" w:cstheme="majorBidi"/>
          <w:sz w:val="24"/>
          <w:szCs w:val="24"/>
        </w:rPr>
        <w:t>distributed) underwent surgical treatment. In the group receiving the chitosan-containing</w:t>
      </w:r>
      <w:r w:rsidR="000B4490" w:rsidRPr="000B4490">
        <w:rPr>
          <w:rFonts w:asciiTheme="majorBidi" w:eastAsia="MS Mincho" w:hAnsiTheme="majorBidi" w:cstheme="majorBidi"/>
          <w:sz w:val="24"/>
          <w:szCs w:val="24"/>
        </w:rPr>
        <w:t xml:space="preserve"> </w:t>
      </w:r>
      <w:r w:rsidRPr="000B4490">
        <w:rPr>
          <w:rFonts w:asciiTheme="majorBidi" w:eastAsia="MS Mincho" w:hAnsiTheme="majorBidi" w:cstheme="majorBidi"/>
          <w:sz w:val="24"/>
          <w:szCs w:val="24"/>
        </w:rPr>
        <w:t>gel, there was a significantly greater reduction in PPD and CAL indices six months after</w:t>
      </w:r>
      <w:r w:rsidR="000B4490" w:rsidRPr="000B4490">
        <w:rPr>
          <w:rFonts w:asciiTheme="majorBidi" w:eastAsia="MS Mincho" w:hAnsiTheme="majorBidi" w:cstheme="majorBidi"/>
          <w:sz w:val="24"/>
          <w:szCs w:val="24"/>
        </w:rPr>
        <w:t xml:space="preserve"> </w:t>
      </w:r>
      <w:r w:rsidRPr="000B4490">
        <w:rPr>
          <w:rFonts w:asciiTheme="majorBidi" w:eastAsia="MS Mincho" w:hAnsiTheme="majorBidi" w:cstheme="majorBidi"/>
          <w:sz w:val="24"/>
          <w:szCs w:val="24"/>
        </w:rPr>
        <w:t xml:space="preserve">surgery (P &lt; 0.05). </w:t>
      </w:r>
    </w:p>
    <w:p w14:paraId="53DAC2FD" w14:textId="44D79C68" w:rsidR="00C44B04" w:rsidRPr="000B4490" w:rsidRDefault="00C44B04" w:rsidP="000B4490">
      <w:pPr>
        <w:bidi w:val="0"/>
        <w:spacing w:line="360" w:lineRule="auto"/>
        <w:jc w:val="both"/>
        <w:rPr>
          <w:rFonts w:asciiTheme="majorBidi" w:eastAsia="MS Mincho" w:hAnsiTheme="majorBidi" w:cstheme="majorBidi"/>
          <w:sz w:val="24"/>
          <w:szCs w:val="24"/>
        </w:rPr>
      </w:pPr>
      <w:r w:rsidRPr="000B4490">
        <w:rPr>
          <w:rFonts w:asciiTheme="majorBidi" w:eastAsia="MS Mincho" w:hAnsiTheme="majorBidi" w:cstheme="majorBidi"/>
          <w:b/>
          <w:bCs/>
          <w:sz w:val="24"/>
          <w:szCs w:val="24"/>
        </w:rPr>
        <w:t>Conclusion:</w:t>
      </w:r>
      <w:r w:rsidRPr="000B4490">
        <w:rPr>
          <w:rFonts w:asciiTheme="majorBidi" w:eastAsia="MS Mincho" w:hAnsiTheme="majorBidi" w:cstheme="majorBidi"/>
          <w:sz w:val="24"/>
          <w:szCs w:val="24"/>
        </w:rPr>
        <w:t xml:space="preserve"> The results of this study indicate that the chitosan-containing gel was effective in improving pocket depth, clinical attachment level, and gingival health index. Moreover, the chitosan gel formulation helped prevent bone loss in the area.</w:t>
      </w:r>
    </w:p>
    <w:p w14:paraId="131BCE67" w14:textId="14447336" w:rsidR="00625060" w:rsidRPr="008A0759" w:rsidRDefault="00C44B04" w:rsidP="000B4490">
      <w:pPr>
        <w:bidi w:val="0"/>
        <w:spacing w:line="360" w:lineRule="auto"/>
        <w:jc w:val="both"/>
        <w:rPr>
          <w:rFonts w:asciiTheme="majorBidi" w:eastAsia="MS Mincho" w:hAnsiTheme="majorBidi" w:cs="B Nazanin"/>
          <w:sz w:val="24"/>
          <w:szCs w:val="24"/>
        </w:rPr>
      </w:pPr>
      <w:r w:rsidRPr="000B4490">
        <w:rPr>
          <w:rFonts w:asciiTheme="majorBidi" w:eastAsia="MS Mincho" w:hAnsiTheme="majorBidi" w:cstheme="majorBidi"/>
          <w:b/>
          <w:bCs/>
          <w:sz w:val="24"/>
          <w:szCs w:val="24"/>
        </w:rPr>
        <w:t xml:space="preserve">Keywords: </w:t>
      </w:r>
      <w:r w:rsidRPr="000B4490">
        <w:rPr>
          <w:rFonts w:asciiTheme="majorBidi" w:eastAsia="MS Mincho" w:hAnsiTheme="majorBidi" w:cstheme="majorBidi"/>
          <w:sz w:val="24"/>
          <w:szCs w:val="24"/>
        </w:rPr>
        <w:t xml:space="preserve">Bone regeneraition, periodontal disease,Chitosan,combined three wall ortwo_wall bone defects. </w:t>
      </w:r>
    </w:p>
    <w:p w14:paraId="6EB3657B" w14:textId="77777777" w:rsidR="008A0759" w:rsidRPr="008A0759" w:rsidRDefault="008A0759" w:rsidP="008A0759">
      <w:pPr>
        <w:pStyle w:val="NormalWeb"/>
        <w:bidi/>
        <w:jc w:val="center"/>
        <w:rPr>
          <w:rFonts w:cs="B Nazanin"/>
          <w:sz w:val="36"/>
          <w:szCs w:val="36"/>
        </w:rPr>
      </w:pPr>
      <w:r w:rsidRPr="008A0759">
        <w:rPr>
          <w:rStyle w:val="Strong"/>
          <w:rFonts w:cs="B Nazanin" w:hint="cs"/>
          <w:sz w:val="36"/>
          <w:szCs w:val="36"/>
          <w:rtl/>
        </w:rPr>
        <w:lastRenderedPageBreak/>
        <w:t>ارزیابی بالینی و رادیوگرافیک اثربخشی ژل حاوی کیتوزان در درمان نقص‌های داخل‌استخوانی پریودنتال</w:t>
      </w:r>
    </w:p>
    <w:p w14:paraId="734911CC" w14:textId="79308139" w:rsidR="008A0759" w:rsidRPr="008A0759" w:rsidRDefault="008A0759" w:rsidP="008A0759">
      <w:pPr>
        <w:pStyle w:val="NormalWeb"/>
        <w:bidi/>
        <w:rPr>
          <w:rFonts w:cs="B Nazanin"/>
          <w:rtl/>
        </w:rPr>
      </w:pPr>
      <w:r w:rsidRPr="008A0759">
        <w:rPr>
          <w:rFonts w:cs="B Nazanin" w:hint="cs"/>
          <w:rtl/>
        </w:rPr>
        <w:t xml:space="preserve">طالبی </w:t>
      </w:r>
      <w:r>
        <w:rPr>
          <w:rFonts w:cs="B Nazanin" w:hint="cs"/>
          <w:rtl/>
        </w:rPr>
        <w:t>ماریه</w:t>
      </w:r>
      <w:r w:rsidRPr="008A0759">
        <w:rPr>
          <w:rFonts w:ascii="Cambria" w:hAnsi="Cambria" w:cs="Cambria" w:hint="cs"/>
          <w:rtl/>
        </w:rPr>
        <w:t>¹</w:t>
      </w:r>
      <w:r w:rsidRPr="008A0759">
        <w:rPr>
          <w:rFonts w:cs="B Nazanin" w:hint="cs"/>
          <w:rtl/>
        </w:rPr>
        <w:t>، سینا حقانی‌فر</w:t>
      </w:r>
      <w:r w:rsidRPr="008A0759">
        <w:rPr>
          <w:rFonts w:ascii="Cambria" w:hAnsi="Cambria" w:cs="Cambria" w:hint="cs"/>
          <w:rtl/>
        </w:rPr>
        <w:t>²</w:t>
      </w:r>
      <w:r w:rsidRPr="008A0759">
        <w:rPr>
          <w:rFonts w:cs="B Nazanin" w:hint="cs"/>
          <w:rtl/>
        </w:rPr>
        <w:t>، سهراب کاظمی</w:t>
      </w:r>
      <w:r w:rsidRPr="008A0759">
        <w:rPr>
          <w:rFonts w:ascii="Cambria" w:hAnsi="Cambria" w:cs="Cambria" w:hint="cs"/>
          <w:rtl/>
        </w:rPr>
        <w:t>³</w:t>
      </w:r>
      <w:r w:rsidRPr="008A0759">
        <w:rPr>
          <w:rFonts w:cs="B Nazanin" w:hint="cs"/>
          <w:rtl/>
        </w:rPr>
        <w:t>، سیدعلی سیدمجیدی</w:t>
      </w:r>
      <w:r w:rsidRPr="008A0759">
        <w:rPr>
          <w:rFonts w:ascii="Sakkal Majalla" w:hAnsi="Sakkal Majalla" w:cs="Sakkal Majalla" w:hint="cs"/>
          <w:rtl/>
        </w:rPr>
        <w:t>⁴</w:t>
      </w:r>
      <w:r w:rsidRPr="008A0759">
        <w:rPr>
          <w:rFonts w:cs="B Nazanin" w:hint="cs"/>
          <w:rtl/>
        </w:rPr>
        <w:t>، نیلوفر جنابیان</w:t>
      </w:r>
      <w:r w:rsidRPr="008A0759">
        <w:rPr>
          <w:rFonts w:ascii="Sakkal Majalla" w:hAnsi="Sakkal Majalla" w:cs="Sakkal Majalla" w:hint="cs"/>
          <w:rtl/>
        </w:rPr>
        <w:t>⁴</w:t>
      </w:r>
      <w:r w:rsidRPr="008A0759">
        <w:rPr>
          <w:rFonts w:cs="B Nazanin" w:hint="cs"/>
          <w:rtl/>
        </w:rPr>
        <w:t>*</w:t>
      </w:r>
    </w:p>
    <w:p w14:paraId="553CB186" w14:textId="77777777" w:rsidR="008A0759" w:rsidRPr="008A0759" w:rsidRDefault="008A0759" w:rsidP="008A0759">
      <w:pPr>
        <w:pStyle w:val="NormalWeb"/>
        <w:bidi/>
        <w:rPr>
          <w:rFonts w:cs="B Nazanin"/>
          <w:rtl/>
        </w:rPr>
      </w:pPr>
      <w:r w:rsidRPr="008A0759">
        <w:rPr>
          <w:rFonts w:ascii="Cambria" w:hAnsi="Cambria" w:cs="Cambria" w:hint="cs"/>
          <w:rtl/>
        </w:rPr>
        <w:t>¹</w:t>
      </w:r>
      <w:r w:rsidRPr="008A0759">
        <w:rPr>
          <w:rFonts w:cs="B Nazanin" w:hint="cs"/>
          <w:rtl/>
        </w:rPr>
        <w:t xml:space="preserve"> کمیته تحقیقات دانشجویی، دانشگاه علوم پزشکی بابل، بابل، ایران.</w:t>
      </w:r>
    </w:p>
    <w:p w14:paraId="1473499C" w14:textId="0B561063" w:rsidR="008A0759" w:rsidRPr="008A0759" w:rsidRDefault="008A0759" w:rsidP="008A0759">
      <w:pPr>
        <w:pStyle w:val="NormalWeb"/>
        <w:bidi/>
        <w:rPr>
          <w:rFonts w:cs="B Nazanin"/>
          <w:rtl/>
        </w:rPr>
      </w:pPr>
      <w:r w:rsidRPr="008A0759">
        <w:rPr>
          <w:rFonts w:ascii="Cambria" w:hAnsi="Cambria" w:cs="Cambria" w:hint="cs"/>
          <w:rtl/>
        </w:rPr>
        <w:t>²</w:t>
      </w:r>
      <w:r w:rsidRPr="008A0759">
        <w:rPr>
          <w:rFonts w:cs="B Nazanin" w:hint="cs"/>
          <w:rtl/>
        </w:rPr>
        <w:t xml:space="preserve"> مرکز تحقیقات </w:t>
      </w:r>
      <w:r w:rsidR="005C0CDB">
        <w:rPr>
          <w:rFonts w:cs="B Nazanin" w:hint="cs"/>
          <w:rtl/>
        </w:rPr>
        <w:t xml:space="preserve">سلامت و بهداشت </w:t>
      </w:r>
      <w:r w:rsidRPr="008A0759">
        <w:rPr>
          <w:rFonts w:cs="B Nazanin" w:hint="cs"/>
          <w:rtl/>
        </w:rPr>
        <w:t>دهان، پژوهشکده سلامت، دانشگاه علوم پزشکی بابل، بابل، ایران.</w:t>
      </w:r>
    </w:p>
    <w:p w14:paraId="25DB96AD" w14:textId="77777777" w:rsidR="008A0759" w:rsidRPr="008A0759" w:rsidRDefault="008A0759" w:rsidP="008A0759">
      <w:pPr>
        <w:pStyle w:val="NormalWeb"/>
        <w:bidi/>
        <w:rPr>
          <w:rFonts w:cs="B Nazanin"/>
          <w:rtl/>
        </w:rPr>
      </w:pPr>
      <w:r w:rsidRPr="008A0759">
        <w:rPr>
          <w:rFonts w:ascii="Cambria" w:hAnsi="Cambria" w:cs="Cambria" w:hint="cs"/>
          <w:rtl/>
        </w:rPr>
        <w:t>³</w:t>
      </w:r>
      <w:r w:rsidRPr="008A0759">
        <w:rPr>
          <w:rFonts w:cs="B Nazanin" w:hint="cs"/>
          <w:rtl/>
        </w:rPr>
        <w:t xml:space="preserve"> گروه فارماکولوژی، پژوهشکده سلامت، دانشگاه علوم پزشکی بابل، ایران.</w:t>
      </w:r>
    </w:p>
    <w:p w14:paraId="74303CBE" w14:textId="77777777" w:rsidR="008A0759" w:rsidRPr="008A0759" w:rsidRDefault="008A0759" w:rsidP="008A0759">
      <w:pPr>
        <w:pStyle w:val="NormalWeb"/>
        <w:bidi/>
        <w:rPr>
          <w:rFonts w:cs="B Nazanin"/>
          <w:rtl/>
        </w:rPr>
      </w:pPr>
      <w:r w:rsidRPr="008A0759">
        <w:rPr>
          <w:rFonts w:ascii="Sakkal Majalla" w:hAnsi="Sakkal Majalla" w:cs="Sakkal Majalla" w:hint="cs"/>
          <w:rtl/>
        </w:rPr>
        <w:t>⁴</w:t>
      </w:r>
      <w:r w:rsidRPr="008A0759">
        <w:rPr>
          <w:rFonts w:cs="B Nazanin" w:hint="cs"/>
          <w:rtl/>
        </w:rPr>
        <w:t xml:space="preserve"> مرکز تحقیقات مواد دندانی، پژوهشکده سلامت، دانشگاه علوم پزشکی بابل، ایران.</w:t>
      </w:r>
    </w:p>
    <w:p w14:paraId="79973351" w14:textId="77777777" w:rsidR="008A0759" w:rsidRPr="008A0759" w:rsidRDefault="008A0759" w:rsidP="008A0759">
      <w:pPr>
        <w:pStyle w:val="NormalWeb"/>
        <w:bidi/>
        <w:rPr>
          <w:rFonts w:cs="B Nazanin"/>
          <w:rtl/>
        </w:rPr>
      </w:pPr>
      <w:r w:rsidRPr="008A0759">
        <w:rPr>
          <w:rStyle w:val="Emphasis"/>
          <w:rFonts w:cs="B Nazanin" w:hint="cs"/>
          <w:rtl/>
        </w:rPr>
        <w:t xml:space="preserve">نویسنده مسئول: </w:t>
      </w:r>
      <w:hyperlink r:id="rId8" w:tgtFrame="_blank" w:history="1">
        <w:r w:rsidRPr="008A0759">
          <w:rPr>
            <w:rStyle w:val="Hyperlink"/>
            <w:rFonts w:cs="B Nazanin" w:hint="cs"/>
            <w:i/>
            <w:iCs/>
          </w:rPr>
          <w:t>niloofarjenabian@yahoo.com</w:t>
        </w:r>
      </w:hyperlink>
      <w:r w:rsidRPr="008A0759">
        <w:rPr>
          <w:rStyle w:val="Emphasis"/>
          <w:rFonts w:cs="B Nazanin" w:hint="cs"/>
          <w:rtl/>
        </w:rPr>
        <w:t xml:space="preserve"> / تلفن: +98 1132291408</w:t>
      </w:r>
    </w:p>
    <w:p w14:paraId="389892A7" w14:textId="77777777" w:rsidR="008A0759" w:rsidRPr="008A0759" w:rsidRDefault="008A0759" w:rsidP="008A0759">
      <w:pPr>
        <w:pStyle w:val="NormalWeb"/>
        <w:bidi/>
        <w:rPr>
          <w:rFonts w:cs="B Nazanin"/>
          <w:sz w:val="32"/>
          <w:szCs w:val="32"/>
          <w:rtl/>
        </w:rPr>
      </w:pPr>
      <w:r w:rsidRPr="008A0759">
        <w:rPr>
          <w:rStyle w:val="Strong"/>
          <w:rFonts w:cs="B Nazanin" w:hint="cs"/>
          <w:sz w:val="32"/>
          <w:szCs w:val="32"/>
          <w:rtl/>
        </w:rPr>
        <w:t>چکیده</w:t>
      </w:r>
    </w:p>
    <w:p w14:paraId="5288ECB7" w14:textId="77777777" w:rsidR="008A0759" w:rsidRDefault="008A0759" w:rsidP="008A0759">
      <w:pPr>
        <w:rPr>
          <w:rFonts w:ascii="MS Mincho" w:eastAsia="MS Mincho" w:hAnsi="MS Mincho" w:cs="B Nazanin"/>
          <w:b/>
          <w:bCs/>
          <w:sz w:val="28"/>
          <w:szCs w:val="28"/>
          <w:rtl/>
        </w:rPr>
      </w:pPr>
      <w:r w:rsidRPr="007F0F30">
        <w:rPr>
          <w:rFonts w:ascii="MS Mincho" w:eastAsia="MS Mincho" w:hAnsi="MS Mincho" w:cs="B Nazanin" w:hint="cs"/>
          <w:b/>
          <w:bCs/>
          <w:sz w:val="28"/>
          <w:szCs w:val="28"/>
          <w:rtl/>
        </w:rPr>
        <w:t>مقدمه</w:t>
      </w:r>
      <w:r w:rsidRPr="007F0F30">
        <w:rPr>
          <w:rFonts w:ascii="MS Mincho" w:eastAsia="MS Mincho" w:hAnsi="MS Mincho" w:cs="B Nazanin"/>
          <w:b/>
          <w:bCs/>
          <w:sz w:val="28"/>
          <w:szCs w:val="28"/>
          <w:rtl/>
        </w:rPr>
        <w:t>:.</w:t>
      </w:r>
      <w:r w:rsidRPr="007F0F30">
        <w:rPr>
          <w:rFonts w:ascii="MS Mincho" w:eastAsia="MS Mincho" w:hAnsi="MS Mincho" w:cs="B Nazanin" w:hint="cs"/>
          <w:b/>
          <w:bCs/>
          <w:sz w:val="28"/>
          <w:szCs w:val="28"/>
          <w:rtl/>
        </w:rPr>
        <w:t xml:space="preserve"> </w:t>
      </w:r>
      <w:r w:rsidRPr="007F0F30">
        <w:rPr>
          <w:rFonts w:ascii="MS Mincho" w:eastAsia="MS Mincho" w:hAnsi="MS Mincho" w:cs="B Nazanin" w:hint="cs"/>
          <w:sz w:val="28"/>
          <w:szCs w:val="28"/>
          <w:rtl/>
        </w:rPr>
        <w:t>نقایص</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داخل</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استخوانی</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از</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علائم</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مهم</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پیشرفت</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بیماری</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پریودنتال</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هستند</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و</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بازسازی</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کامل</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بافت</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هدف</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اصلی</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درمان‌های</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پریودنتال</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محسوب</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می‌شود</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این</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مطالعه</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با</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هدف</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ارزيابي</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بالیني</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و</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راديوگرافیک</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تأثیر</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ژل</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حاوي</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کیتوزان</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در</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درمان</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نقايص</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داخل</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استخواني</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پريودنتال انجام</w:t>
      </w:r>
      <w:r w:rsidRPr="007F0F30">
        <w:rPr>
          <w:rFonts w:ascii="MS Mincho" w:eastAsia="MS Mincho" w:hAnsi="MS Mincho" w:cs="B Nazanin"/>
          <w:sz w:val="28"/>
          <w:szCs w:val="28"/>
          <w:rtl/>
        </w:rPr>
        <w:t xml:space="preserve"> </w:t>
      </w:r>
      <w:r w:rsidRPr="007F0F30">
        <w:rPr>
          <w:rFonts w:ascii="MS Mincho" w:eastAsia="MS Mincho" w:hAnsi="MS Mincho" w:cs="B Nazanin" w:hint="cs"/>
          <w:sz w:val="28"/>
          <w:szCs w:val="28"/>
          <w:rtl/>
        </w:rPr>
        <w:t>شد</w:t>
      </w:r>
      <w:r>
        <w:rPr>
          <w:rFonts w:ascii="MS Mincho" w:eastAsia="MS Mincho" w:hAnsi="MS Mincho" w:cs="B Nazanin" w:hint="cs"/>
          <w:b/>
          <w:bCs/>
          <w:sz w:val="28"/>
          <w:szCs w:val="28"/>
          <w:rtl/>
        </w:rPr>
        <w:t>.</w:t>
      </w:r>
    </w:p>
    <w:p w14:paraId="69EE181F" w14:textId="1AFF3CC2" w:rsidR="008A0759" w:rsidRPr="00255854" w:rsidRDefault="008A0759" w:rsidP="008A0759">
      <w:pPr>
        <w:rPr>
          <w:rFonts w:ascii="MS Mincho" w:eastAsia="MS Mincho" w:hAnsi="MS Mincho" w:cs="B Nazanin"/>
          <w:sz w:val="28"/>
          <w:szCs w:val="28"/>
          <w:rtl/>
        </w:rPr>
      </w:pPr>
      <w:r w:rsidRPr="00255854">
        <w:rPr>
          <w:rFonts w:ascii="MS Mincho" w:eastAsia="MS Mincho" w:hAnsi="MS Mincho" w:cs="B Nazanin" w:hint="cs"/>
          <w:b/>
          <w:bCs/>
          <w:sz w:val="28"/>
          <w:szCs w:val="28"/>
          <w:rtl/>
        </w:rPr>
        <w:t>روش</w:t>
      </w:r>
      <w:r w:rsidRPr="00255854">
        <w:rPr>
          <w:rFonts w:ascii="MS Mincho" w:eastAsia="MS Mincho" w:hAnsi="MS Mincho" w:cs="B Nazanin"/>
          <w:b/>
          <w:bCs/>
          <w:sz w:val="28"/>
          <w:szCs w:val="28"/>
          <w:rtl/>
        </w:rPr>
        <w:t xml:space="preserve"> </w:t>
      </w:r>
      <w:r w:rsidRPr="00255854">
        <w:rPr>
          <w:rFonts w:ascii="MS Mincho" w:eastAsia="MS Mincho" w:hAnsi="MS Mincho" w:cs="B Nazanin" w:hint="cs"/>
          <w:b/>
          <w:bCs/>
          <w:sz w:val="28"/>
          <w:szCs w:val="28"/>
          <w:rtl/>
        </w:rPr>
        <w:t>ها</w:t>
      </w:r>
      <w:r w:rsidRPr="00255854">
        <w:rPr>
          <w:rFonts w:ascii="MS Mincho" w:eastAsia="MS Mincho" w:hAnsi="MS Mincho" w:cs="B Nazanin"/>
          <w:b/>
          <w:bCs/>
          <w:sz w:val="28"/>
          <w:szCs w:val="28"/>
          <w:rtl/>
        </w:rPr>
        <w:t xml:space="preserve">: </w:t>
      </w:r>
      <w:r w:rsidRPr="00255854">
        <w:rPr>
          <w:rFonts w:ascii="MS Mincho" w:eastAsia="MS Mincho" w:hAnsi="MS Mincho" w:cs="B Nazanin" w:hint="cs"/>
          <w:sz w:val="28"/>
          <w:szCs w:val="28"/>
          <w:rtl/>
        </w:rPr>
        <w:t>این</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کارآزمایی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بالینی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تصادفی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سازی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شده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دو</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سوکور</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بر</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روی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26</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ناحیه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پروگزیمالی با</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ضايعات</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داخل</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استخوانی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سه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ديواره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يا</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دو</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ديواره</w:t>
      </w:r>
      <w:r w:rsidRPr="00255854">
        <w:rPr>
          <w:rFonts w:ascii="MS Mincho" w:eastAsia="MS Mincho" w:hAnsi="MS Mincho" w:cs="B Nazanin"/>
          <w:sz w:val="28"/>
          <w:szCs w:val="28"/>
          <w:rtl/>
        </w:rPr>
        <w:t xml:space="preserve"> </w:t>
      </w:r>
      <w:r w:rsidRPr="00822E3C">
        <w:rPr>
          <w:rFonts w:asciiTheme="majorBidi" w:eastAsia="MS Mincho" w:hAnsiTheme="majorBidi" w:cstheme="majorBidi"/>
          <w:sz w:val="24"/>
          <w:szCs w:val="24"/>
        </w:rPr>
        <w:t>combined</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در</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پرمولرها</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و</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مولرهاي</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اول</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يا</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دوم</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فک</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بالا</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يا</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پايين در</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بین</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بیماران</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بالغ</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نیازمند</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درمان</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مراجعه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کننده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بخش</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پریودنتولوژی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دانشکده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دندانپزشکی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دانشگاه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علوم</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پزشکی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بابل</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انجام</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شد</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بیماران</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صورت</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تصادفی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دو</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گروه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تقسیم</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شدند</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گروه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اول</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ژل</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حاوی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کیتوزان</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و</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بیماران</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گروه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دوم</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ژل</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فاقد</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کیتوزان</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گروه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کنترل</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را</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حین</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جراحی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دریافت</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کردند</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پارامتر</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های</w:t>
      </w:r>
      <w:r>
        <w:rPr>
          <w:rFonts w:ascii="MS Mincho" w:eastAsia="MS Mincho" w:hAnsi="MS Mincho" w:cs="B Nazanin" w:hint="cs"/>
          <w:sz w:val="28"/>
          <w:szCs w:val="28"/>
          <w:rtl/>
        </w:rPr>
        <w:t xml:space="preserve">  </w:t>
      </w:r>
      <w:r w:rsidRPr="00822E3C">
        <w:rPr>
          <w:rFonts w:asciiTheme="majorBidi" w:eastAsia="MS Mincho" w:hAnsiTheme="majorBidi" w:cstheme="majorBidi"/>
          <w:sz w:val="24"/>
          <w:szCs w:val="24"/>
        </w:rPr>
        <w:t>PPD , (</w:t>
      </w:r>
      <w:r>
        <w:rPr>
          <w:rFonts w:asciiTheme="majorBidi" w:eastAsia="MS Mincho" w:hAnsiTheme="majorBidi" w:cstheme="majorBidi"/>
          <w:sz w:val="24"/>
          <w:szCs w:val="24"/>
        </w:rPr>
        <w:t>P</w:t>
      </w:r>
      <w:r w:rsidRPr="00822E3C">
        <w:rPr>
          <w:rFonts w:asciiTheme="majorBidi" w:eastAsia="MS Mincho" w:hAnsiTheme="majorBidi" w:cstheme="majorBidi"/>
          <w:sz w:val="24"/>
          <w:szCs w:val="24"/>
        </w:rPr>
        <w:t xml:space="preserve">robing </w:t>
      </w:r>
      <w:r>
        <w:rPr>
          <w:rFonts w:asciiTheme="majorBidi" w:eastAsia="MS Mincho" w:hAnsiTheme="majorBidi" w:cstheme="majorBidi"/>
          <w:sz w:val="24"/>
          <w:szCs w:val="24"/>
        </w:rPr>
        <w:t>P</w:t>
      </w:r>
      <w:r w:rsidRPr="00822E3C">
        <w:rPr>
          <w:rFonts w:asciiTheme="majorBidi" w:eastAsia="MS Mincho" w:hAnsiTheme="majorBidi" w:cstheme="majorBidi"/>
          <w:sz w:val="24"/>
          <w:szCs w:val="24"/>
        </w:rPr>
        <w:t>ocket</w:t>
      </w:r>
      <w:r w:rsidRPr="00822E3C">
        <w:t xml:space="preserve"> </w:t>
      </w:r>
      <w:r>
        <w:rPr>
          <w:rFonts w:asciiTheme="majorBidi" w:eastAsia="MS Mincho" w:hAnsiTheme="majorBidi" w:cstheme="majorBidi"/>
          <w:sz w:val="24"/>
          <w:szCs w:val="24"/>
        </w:rPr>
        <w:t>D</w:t>
      </w:r>
      <w:r w:rsidRPr="00822E3C">
        <w:rPr>
          <w:rFonts w:asciiTheme="majorBidi" w:eastAsia="MS Mincho" w:hAnsiTheme="majorBidi" w:cstheme="majorBidi"/>
          <w:sz w:val="24"/>
          <w:szCs w:val="24"/>
        </w:rPr>
        <w:t>epth</w:t>
      </w:r>
      <w:r>
        <w:rPr>
          <w:rFonts w:asciiTheme="majorBidi" w:eastAsia="MS Mincho" w:hAnsiTheme="majorBidi" w:cstheme="majorBidi"/>
          <w:sz w:val="24"/>
          <w:szCs w:val="24"/>
        </w:rPr>
        <w:t xml:space="preserve"> </w:t>
      </w:r>
      <w:r w:rsidRPr="00822E3C">
        <w:rPr>
          <w:rFonts w:asciiTheme="majorBidi" w:eastAsia="MS Mincho" w:hAnsiTheme="majorBidi" w:cstheme="majorBidi"/>
          <w:sz w:val="24"/>
          <w:szCs w:val="24"/>
        </w:rPr>
        <w:t>)</w:t>
      </w:r>
      <w:r w:rsidRPr="00822E3C">
        <w:rPr>
          <w:rFonts w:asciiTheme="majorBidi" w:eastAsia="MS Mincho" w:hAnsiTheme="majorBidi" w:cstheme="majorBidi"/>
          <w:sz w:val="24"/>
          <w:szCs w:val="24"/>
          <w:rtl/>
        </w:rPr>
        <w:t xml:space="preserve"> </w:t>
      </w:r>
      <w:r w:rsidRPr="00822E3C">
        <w:rPr>
          <w:rFonts w:asciiTheme="majorBidi" w:eastAsia="MS Mincho" w:hAnsiTheme="majorBidi" w:cstheme="majorBidi"/>
          <w:sz w:val="24"/>
          <w:szCs w:val="24"/>
        </w:rPr>
        <w:t>,</w:t>
      </w:r>
      <w:r w:rsidRPr="00822E3C">
        <w:rPr>
          <w:rFonts w:asciiTheme="majorBidi" w:eastAsia="MS Mincho" w:hAnsiTheme="majorBidi" w:cstheme="majorBidi"/>
          <w:sz w:val="24"/>
          <w:szCs w:val="24"/>
          <w:rtl/>
        </w:rPr>
        <w:t xml:space="preserve"> </w:t>
      </w:r>
      <w:r w:rsidRPr="00822E3C">
        <w:rPr>
          <w:rFonts w:asciiTheme="majorBidi" w:eastAsia="MS Mincho" w:hAnsiTheme="majorBidi" w:cstheme="majorBidi"/>
          <w:sz w:val="24"/>
          <w:szCs w:val="24"/>
        </w:rPr>
        <w:t>CAL (</w:t>
      </w:r>
      <w:r>
        <w:rPr>
          <w:rFonts w:asciiTheme="majorBidi" w:eastAsia="MS Mincho" w:hAnsiTheme="majorBidi" w:cstheme="majorBidi"/>
          <w:sz w:val="24"/>
          <w:szCs w:val="24"/>
        </w:rPr>
        <w:t>C</w:t>
      </w:r>
      <w:r w:rsidRPr="00822E3C">
        <w:rPr>
          <w:rFonts w:asciiTheme="majorBidi" w:eastAsia="MS Mincho" w:hAnsiTheme="majorBidi" w:cstheme="majorBidi"/>
          <w:sz w:val="24"/>
          <w:szCs w:val="24"/>
        </w:rPr>
        <w:t>linical</w:t>
      </w:r>
      <w:r w:rsidRPr="00822E3C">
        <w:t xml:space="preserve"> </w:t>
      </w:r>
      <w:r w:rsidRPr="00822E3C">
        <w:rPr>
          <w:rFonts w:asciiTheme="majorBidi" w:eastAsia="MS Mincho" w:hAnsiTheme="majorBidi" w:cstheme="majorBidi"/>
          <w:sz w:val="24"/>
          <w:szCs w:val="24"/>
        </w:rPr>
        <w:t>Attachment</w:t>
      </w:r>
      <w:r>
        <w:rPr>
          <w:rFonts w:asciiTheme="majorBidi" w:eastAsia="MS Mincho" w:hAnsiTheme="majorBidi" w:cstheme="majorBidi"/>
          <w:sz w:val="24"/>
          <w:szCs w:val="24"/>
        </w:rPr>
        <w:t xml:space="preserve"> </w:t>
      </w:r>
      <w:r w:rsidRPr="00822E3C">
        <w:rPr>
          <w:rFonts w:asciiTheme="majorBidi" w:eastAsia="MS Mincho" w:hAnsiTheme="majorBidi" w:cstheme="majorBidi"/>
          <w:sz w:val="24"/>
          <w:szCs w:val="24"/>
        </w:rPr>
        <w:t xml:space="preserve"> level</w:t>
      </w:r>
      <w:r>
        <w:rPr>
          <w:rFonts w:asciiTheme="majorBidi" w:eastAsia="MS Mincho" w:hAnsiTheme="majorBidi" w:cstheme="majorBidi"/>
          <w:sz w:val="24"/>
          <w:szCs w:val="24"/>
        </w:rPr>
        <w:t xml:space="preserve">  </w:t>
      </w:r>
      <w:r w:rsidRPr="00822E3C">
        <w:rPr>
          <w:rFonts w:asciiTheme="majorBidi" w:eastAsia="MS Mincho" w:hAnsiTheme="majorBidi" w:cstheme="majorBidi"/>
          <w:sz w:val="24"/>
          <w:szCs w:val="24"/>
        </w:rPr>
        <w:t>)</w:t>
      </w:r>
      <w:r w:rsidRPr="00822E3C">
        <w:rPr>
          <w:rFonts w:asciiTheme="majorBidi" w:eastAsia="MS Mincho" w:hAnsiTheme="majorBidi" w:cstheme="majorBidi"/>
          <w:sz w:val="24"/>
          <w:szCs w:val="24"/>
          <w:rtl/>
        </w:rPr>
        <w:t xml:space="preserve"> </w:t>
      </w:r>
      <w:r w:rsidRPr="00822E3C">
        <w:rPr>
          <w:rFonts w:asciiTheme="majorBidi" w:eastAsia="MS Mincho" w:hAnsiTheme="majorBidi" w:cstheme="majorBidi"/>
          <w:sz w:val="24"/>
          <w:szCs w:val="24"/>
        </w:rPr>
        <w:t>,</w:t>
      </w:r>
      <w:r w:rsidRPr="00822E3C">
        <w:rPr>
          <w:rFonts w:asciiTheme="majorBidi" w:eastAsia="MS Mincho" w:hAnsiTheme="majorBidi" w:cstheme="majorBidi"/>
          <w:sz w:val="24"/>
          <w:szCs w:val="24"/>
          <w:rtl/>
        </w:rPr>
        <w:t xml:space="preserve"> </w:t>
      </w:r>
      <w:r w:rsidRPr="00822E3C">
        <w:rPr>
          <w:rFonts w:asciiTheme="majorBidi" w:eastAsia="MS Mincho" w:hAnsiTheme="majorBidi" w:cstheme="majorBidi"/>
          <w:sz w:val="24"/>
          <w:szCs w:val="24"/>
        </w:rPr>
        <w:t xml:space="preserve"> (Gingival </w:t>
      </w:r>
      <w:r>
        <w:rPr>
          <w:rFonts w:asciiTheme="majorBidi" w:eastAsia="MS Mincho" w:hAnsiTheme="majorBidi" w:cstheme="majorBidi"/>
          <w:sz w:val="24"/>
          <w:szCs w:val="24"/>
        </w:rPr>
        <w:t>R</w:t>
      </w:r>
      <w:r w:rsidRPr="00822E3C">
        <w:rPr>
          <w:rFonts w:asciiTheme="majorBidi" w:eastAsia="MS Mincho" w:hAnsiTheme="majorBidi" w:cstheme="majorBidi"/>
          <w:sz w:val="24"/>
          <w:szCs w:val="24"/>
        </w:rPr>
        <w:t>e</w:t>
      </w:r>
      <w:r>
        <w:rPr>
          <w:rFonts w:asciiTheme="majorBidi" w:eastAsia="MS Mincho" w:hAnsiTheme="majorBidi" w:cstheme="majorBidi"/>
          <w:sz w:val="24"/>
          <w:szCs w:val="24"/>
        </w:rPr>
        <w:t>ce</w:t>
      </w:r>
      <w:r w:rsidRPr="00822E3C">
        <w:rPr>
          <w:rFonts w:asciiTheme="majorBidi" w:eastAsia="MS Mincho" w:hAnsiTheme="majorBidi" w:cstheme="majorBidi"/>
          <w:sz w:val="24"/>
          <w:szCs w:val="24"/>
        </w:rPr>
        <w:t>ssion)</w:t>
      </w:r>
      <w:r w:rsidRPr="00822E3C">
        <w:rPr>
          <w:rFonts w:asciiTheme="majorBidi" w:eastAsia="MS Mincho" w:hAnsiTheme="majorBidi" w:cstheme="majorBidi"/>
          <w:sz w:val="24"/>
          <w:szCs w:val="24"/>
          <w:rtl/>
        </w:rPr>
        <w:t xml:space="preserve"> </w:t>
      </w:r>
      <w:r w:rsidRPr="00822E3C">
        <w:rPr>
          <w:rFonts w:asciiTheme="majorBidi" w:eastAsia="MS Mincho" w:hAnsiTheme="majorBidi" w:cstheme="majorBidi"/>
          <w:sz w:val="24"/>
          <w:szCs w:val="24"/>
        </w:rPr>
        <w:t>GR</w:t>
      </w:r>
      <w:r w:rsidRPr="00822E3C">
        <w:rPr>
          <w:rFonts w:asciiTheme="majorBidi" w:eastAsia="MS Mincho" w:hAnsiTheme="majorBidi" w:cstheme="majorBidi"/>
          <w:sz w:val="24"/>
          <w:szCs w:val="24"/>
          <w:rtl/>
        </w:rPr>
        <w:t xml:space="preserve"> و </w:t>
      </w:r>
      <w:r w:rsidRPr="00822E3C">
        <w:rPr>
          <w:rFonts w:asciiTheme="majorBidi" w:eastAsia="MS Mincho" w:hAnsiTheme="majorBidi" w:cstheme="majorBidi"/>
          <w:sz w:val="24"/>
          <w:szCs w:val="24"/>
        </w:rPr>
        <w:t>GI (Gingival index)</w:t>
      </w:r>
      <w:r w:rsidRPr="00822E3C">
        <w:rPr>
          <w:rFonts w:asciiTheme="majorBidi" w:eastAsia="MS Mincho" w:hAnsiTheme="majorBidi" w:cstheme="majorBidi"/>
          <w:sz w:val="24"/>
          <w:szCs w:val="24"/>
          <w:rtl/>
        </w:rPr>
        <w:t xml:space="preserve">  </w:t>
      </w:r>
      <w:r w:rsidRPr="00255854">
        <w:rPr>
          <w:rFonts w:ascii="MS Mincho" w:eastAsia="MS Mincho" w:hAnsi="MS Mincho" w:cs="B Nazanin" w:hint="cs"/>
          <w:sz w:val="28"/>
          <w:szCs w:val="28"/>
          <w:rtl/>
        </w:rPr>
        <w:t>در</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ابتدای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مطالعه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قبل</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از</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جراحی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و</w:t>
      </w:r>
      <w:r w:rsidRPr="00255854">
        <w:rPr>
          <w:rFonts w:ascii="MS Mincho" w:eastAsia="MS Mincho" w:hAnsi="MS Mincho" w:cs="B Nazanin"/>
          <w:sz w:val="28"/>
          <w:szCs w:val="28"/>
          <w:rtl/>
        </w:rPr>
        <w:t xml:space="preserve"> 6 </w:t>
      </w:r>
      <w:r w:rsidRPr="00255854">
        <w:rPr>
          <w:rFonts w:ascii="MS Mincho" w:eastAsia="MS Mincho" w:hAnsi="MS Mincho" w:cs="B Nazanin" w:hint="cs"/>
          <w:sz w:val="28"/>
          <w:szCs w:val="28"/>
          <w:rtl/>
        </w:rPr>
        <w:t>ماه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بعد</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از</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جراحی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در</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اطراف</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هر</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دندان</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اندازه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گیری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شد</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همچنین</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تصاویر</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رادیوگرافیک</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قبل</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و</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بعد</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از</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جراحی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به</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وسیله</w:t>
      </w:r>
      <w:r w:rsidRPr="00255854">
        <w:rPr>
          <w:rFonts w:ascii="MS Mincho" w:eastAsia="MS Mincho" w:hAnsi="MS Mincho" w:cs="B Nazanin"/>
          <w:sz w:val="28"/>
          <w:szCs w:val="28"/>
          <w:rtl/>
        </w:rPr>
        <w:t xml:space="preserve"> </w:t>
      </w:r>
      <w:r w:rsidRPr="00822E3C">
        <w:rPr>
          <w:rFonts w:asciiTheme="majorBidi" w:eastAsia="MS Mincho" w:hAnsiTheme="majorBidi" w:cstheme="majorBidi"/>
          <w:sz w:val="24"/>
          <w:szCs w:val="24"/>
        </w:rPr>
        <w:t>digital subtraction</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بررسی</w:t>
      </w:r>
      <w:r w:rsidRPr="00255854">
        <w:rPr>
          <w:rFonts w:ascii="MS Mincho" w:eastAsia="MS Mincho" w:hAnsi="MS Mincho" w:cs="B Nazanin"/>
          <w:sz w:val="28"/>
          <w:szCs w:val="28"/>
          <w:rtl/>
        </w:rPr>
        <w:t xml:space="preserve"> </w:t>
      </w:r>
      <w:r w:rsidRPr="00255854">
        <w:rPr>
          <w:rFonts w:ascii="MS Mincho" w:eastAsia="MS Mincho" w:hAnsi="MS Mincho" w:cs="B Nazanin" w:hint="cs"/>
          <w:sz w:val="28"/>
          <w:szCs w:val="28"/>
          <w:rtl/>
        </w:rPr>
        <w:t>شد</w:t>
      </w:r>
      <w:r w:rsidRPr="00255854">
        <w:rPr>
          <w:rFonts w:ascii="MS Mincho" w:eastAsia="MS Mincho" w:hAnsi="MS Mincho" w:cs="B Nazanin"/>
          <w:sz w:val="28"/>
          <w:szCs w:val="28"/>
          <w:rtl/>
        </w:rPr>
        <w:t xml:space="preserve">. </w:t>
      </w:r>
    </w:p>
    <w:p w14:paraId="6E204FD3" w14:textId="5B244F33" w:rsidR="008A0759" w:rsidRPr="00034A42" w:rsidRDefault="008A0759" w:rsidP="008A0759">
      <w:pPr>
        <w:rPr>
          <w:rFonts w:ascii="MS Mincho" w:eastAsia="MS Mincho" w:hAnsi="MS Mincho" w:cs="B Nazanin"/>
          <w:sz w:val="28"/>
          <w:szCs w:val="28"/>
          <w:rtl/>
        </w:rPr>
      </w:pPr>
      <w:r w:rsidRPr="007F0F30">
        <w:rPr>
          <w:rFonts w:ascii="MS Mincho" w:eastAsia="MS Mincho" w:hAnsi="MS Mincho" w:cs="B Nazanin" w:hint="cs"/>
          <w:b/>
          <w:bCs/>
          <w:sz w:val="28"/>
          <w:szCs w:val="28"/>
          <w:rtl/>
        </w:rPr>
        <w:t>نتایج</w:t>
      </w:r>
      <w:r w:rsidRPr="007F0F30">
        <w:rPr>
          <w:rFonts w:ascii="MS Mincho" w:eastAsia="MS Mincho" w:hAnsi="MS Mincho" w:cs="B Nazanin"/>
          <w:b/>
          <w:bCs/>
          <w:sz w:val="28"/>
          <w:szCs w:val="28"/>
          <w:rtl/>
        </w:rPr>
        <w:t xml:space="preserve">: </w:t>
      </w:r>
      <w:r w:rsidRPr="00034A42">
        <w:rPr>
          <w:rFonts w:ascii="MS Mincho" w:eastAsia="MS Mincho" w:hAnsi="MS Mincho" w:cs="B Nazanin" w:hint="cs"/>
          <w:sz w:val="28"/>
          <w:szCs w:val="28"/>
          <w:rtl/>
        </w:rPr>
        <w:t>در</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مطالعه</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حاضر</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26 ناحیه</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با</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ضايعات</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داخل</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استخوانی</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سه</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ديواره</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يا</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دو</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ديواره</w:t>
      </w:r>
      <w:r w:rsidRPr="00034A42">
        <w:rPr>
          <w:rFonts w:ascii="MS Mincho" w:eastAsia="MS Mincho" w:hAnsi="MS Mincho" w:cs="B Nazanin"/>
          <w:sz w:val="28"/>
          <w:szCs w:val="28"/>
          <w:rtl/>
        </w:rPr>
        <w:t xml:space="preserve"> </w:t>
      </w:r>
      <w:r w:rsidRPr="008A3127">
        <w:rPr>
          <w:rFonts w:asciiTheme="majorBidi" w:eastAsia="MS Mincho" w:hAnsiTheme="majorBidi" w:cstheme="majorBidi"/>
          <w:sz w:val="24"/>
          <w:szCs w:val="24"/>
        </w:rPr>
        <w:t>combined</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در</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بیماران</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با</w:t>
      </w:r>
      <w:r w:rsidRPr="00034A42">
        <w:rPr>
          <w:rFonts w:ascii="MS Mincho" w:eastAsia="MS Mincho" w:hAnsi="MS Mincho" w:cs="B Nazanin"/>
          <w:sz w:val="28"/>
          <w:szCs w:val="28"/>
          <w:rtl/>
        </w:rPr>
        <w:t xml:space="preserve"> </w:t>
      </w:r>
      <w:r w:rsidRPr="00A51DE8">
        <w:rPr>
          <w:rFonts w:ascii="MS Mincho" w:eastAsia="MS Mincho" w:hAnsi="MS Mincho" w:cs="B Nazanin" w:hint="cs"/>
          <w:sz w:val="28"/>
          <w:szCs w:val="28"/>
          <w:rtl/>
        </w:rPr>
        <w:t>میانگین</w:t>
      </w:r>
      <w:r w:rsidRPr="00A51DE8">
        <w:rPr>
          <w:rFonts w:ascii="MS Mincho" w:eastAsia="MS Mincho" w:hAnsi="MS Mincho" w:cs="B Nazanin"/>
          <w:sz w:val="28"/>
          <w:szCs w:val="28"/>
          <w:rtl/>
        </w:rPr>
        <w:t xml:space="preserve"> </w:t>
      </w:r>
      <w:r w:rsidRPr="00A51DE8">
        <w:rPr>
          <w:rFonts w:ascii="MS Mincho" w:eastAsia="MS Mincho" w:hAnsi="MS Mincho" w:cs="B Nazanin" w:hint="cs"/>
          <w:sz w:val="28"/>
          <w:szCs w:val="28"/>
          <w:rtl/>
        </w:rPr>
        <w:t>سنی</w:t>
      </w:r>
      <w:r w:rsidRPr="00A51DE8">
        <w:rPr>
          <w:rFonts w:ascii="MS Mincho" w:eastAsia="MS Mincho" w:hAnsi="MS Mincho" w:cs="B Nazanin"/>
          <w:sz w:val="28"/>
          <w:szCs w:val="28"/>
          <w:rtl/>
        </w:rPr>
        <w:t xml:space="preserve"> </w:t>
      </w:r>
      <w:r w:rsidRPr="00A51DE8">
        <w:rPr>
          <w:rFonts w:ascii="MS Mincho" w:eastAsia="MS Mincho" w:hAnsi="MS Mincho" w:cs="B Nazanin" w:hint="cs"/>
          <w:sz w:val="28"/>
          <w:szCs w:val="28"/>
          <w:rtl/>
        </w:rPr>
        <w:t>86/8</w:t>
      </w:r>
      <w:r w:rsidRPr="00A51DE8">
        <w:rPr>
          <w:rFonts w:ascii="MS Mincho" w:eastAsia="MS Mincho" w:hAnsi="MS Mincho" w:cs="B Nazanin"/>
          <w:sz w:val="28"/>
          <w:szCs w:val="28"/>
          <w:rtl/>
        </w:rPr>
        <w:t xml:space="preserve"> </w:t>
      </w:r>
      <w:r w:rsidRPr="00A51DE8">
        <w:rPr>
          <w:rFonts w:ascii="Cambria" w:eastAsia="MS Mincho" w:hAnsi="Cambria" w:cs="Cambria" w:hint="cs"/>
          <w:sz w:val="28"/>
          <w:szCs w:val="28"/>
          <w:rtl/>
        </w:rPr>
        <w:t>±</w:t>
      </w:r>
      <w:r w:rsidRPr="00A51DE8">
        <w:rPr>
          <w:rFonts w:ascii="Cambria" w:eastAsia="MS Mincho" w:hAnsi="Cambria" w:cs="B Nazanin" w:hint="cs"/>
          <w:sz w:val="28"/>
          <w:szCs w:val="28"/>
          <w:rtl/>
        </w:rPr>
        <w:t>23</w:t>
      </w:r>
      <w:r w:rsidRPr="00A51DE8">
        <w:rPr>
          <w:rFonts w:ascii="MS Mincho" w:eastAsia="MS Mincho" w:hAnsi="MS Mincho" w:cs="B Nazanin" w:hint="cs"/>
          <w:sz w:val="28"/>
          <w:szCs w:val="28"/>
          <w:rtl/>
        </w:rPr>
        <w:t>/46</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سال</w:t>
      </w:r>
      <w:r w:rsidRPr="00034A42">
        <w:rPr>
          <w:rFonts w:ascii="MS Mincho" w:eastAsia="MS Mincho" w:hAnsi="MS Mincho" w:cs="B Nazanin"/>
          <w:sz w:val="28"/>
          <w:szCs w:val="28"/>
          <w:rtl/>
        </w:rPr>
        <w:t xml:space="preserve"> </w:t>
      </w:r>
      <w:r>
        <w:rPr>
          <w:rFonts w:ascii="MS Mincho" w:eastAsia="MS Mincho" w:hAnsi="MS Mincho" w:cs="B Nazanin" w:hint="cs"/>
          <w:sz w:val="28"/>
          <w:szCs w:val="28"/>
          <w:rtl/>
        </w:rPr>
        <w:t>که تعداد مساوی چهار مرد و چهار زن</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بودند،</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مورد</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جراحی</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قرار</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گرفتند</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در</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گروه</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دریافت</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کننده</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ژل</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حاوی</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کیتوزان،</w:t>
      </w:r>
      <w:r w:rsidRPr="00034A42">
        <w:rPr>
          <w:rFonts w:ascii="MS Mincho" w:eastAsia="MS Mincho" w:hAnsi="MS Mincho" w:cs="B Nazanin"/>
          <w:sz w:val="28"/>
          <w:szCs w:val="28"/>
          <w:rtl/>
        </w:rPr>
        <w:t xml:space="preserve"> </w:t>
      </w:r>
      <w:r>
        <w:rPr>
          <w:rFonts w:ascii="MS Mincho" w:eastAsia="MS Mincho" w:hAnsi="MS Mincho" w:cs="B Nazanin" w:hint="cs"/>
          <w:sz w:val="28"/>
          <w:szCs w:val="28"/>
          <w:rtl/>
        </w:rPr>
        <w:t>به طور معنی داری کاهش بیشتری</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در</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شاخص</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های</w:t>
      </w:r>
      <w:r w:rsidRPr="00034A42">
        <w:rPr>
          <w:rFonts w:ascii="MS Mincho" w:eastAsia="MS Mincho" w:hAnsi="MS Mincho" w:cs="B Nazanin"/>
          <w:sz w:val="28"/>
          <w:szCs w:val="28"/>
          <w:rtl/>
        </w:rPr>
        <w:t xml:space="preserve"> </w:t>
      </w:r>
      <w:r w:rsidRPr="00C529DA">
        <w:rPr>
          <w:rFonts w:asciiTheme="majorBidi" w:eastAsia="MS Mincho" w:hAnsiTheme="majorBidi" w:cstheme="majorBidi"/>
          <w:sz w:val="24"/>
          <w:szCs w:val="24"/>
        </w:rPr>
        <w:t>PPD</w:t>
      </w:r>
      <w:r>
        <w:rPr>
          <w:rFonts w:asciiTheme="majorBidi" w:eastAsia="MS Mincho" w:hAnsiTheme="majorBidi" w:cstheme="majorBidi" w:hint="cs"/>
          <w:sz w:val="24"/>
          <w:szCs w:val="24"/>
          <w:rtl/>
        </w:rPr>
        <w:t xml:space="preserve"> و</w:t>
      </w:r>
      <w:r w:rsidRPr="00C529DA">
        <w:rPr>
          <w:rFonts w:asciiTheme="majorBidi" w:eastAsia="MS Mincho" w:hAnsiTheme="majorBidi" w:cstheme="majorBidi"/>
          <w:sz w:val="24"/>
          <w:szCs w:val="24"/>
          <w:rtl/>
        </w:rPr>
        <w:t xml:space="preserve"> </w:t>
      </w:r>
      <w:r w:rsidRPr="00C529DA">
        <w:rPr>
          <w:rFonts w:asciiTheme="majorBidi" w:eastAsia="MS Mincho" w:hAnsiTheme="majorBidi" w:cstheme="majorBidi"/>
          <w:sz w:val="24"/>
          <w:szCs w:val="24"/>
        </w:rPr>
        <w:t>CAL</w:t>
      </w:r>
      <w:r w:rsidRPr="00C529DA">
        <w:rPr>
          <w:rFonts w:asciiTheme="majorBidi" w:eastAsia="MS Mincho" w:hAnsiTheme="majorBidi" w:cstheme="majorBidi"/>
          <w:sz w:val="24"/>
          <w:szCs w:val="24"/>
          <w:rtl/>
        </w:rPr>
        <w:t xml:space="preserve"> </w:t>
      </w:r>
      <w:r w:rsidRPr="00034A42">
        <w:rPr>
          <w:rFonts w:ascii="MS Mincho" w:eastAsia="MS Mincho" w:hAnsi="MS Mincho" w:cs="B Nazanin" w:hint="cs"/>
          <w:sz w:val="28"/>
          <w:szCs w:val="28"/>
          <w:rtl/>
        </w:rPr>
        <w:t>پس</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از</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سپری</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شدن</w:t>
      </w:r>
      <w:r w:rsidRPr="00034A42">
        <w:rPr>
          <w:rFonts w:ascii="MS Mincho" w:eastAsia="MS Mincho" w:hAnsi="MS Mincho" w:cs="B Nazanin"/>
          <w:sz w:val="28"/>
          <w:szCs w:val="28"/>
          <w:rtl/>
        </w:rPr>
        <w:t xml:space="preserve"> 6 </w:t>
      </w:r>
      <w:r w:rsidRPr="00034A42">
        <w:rPr>
          <w:rFonts w:ascii="MS Mincho" w:eastAsia="MS Mincho" w:hAnsi="MS Mincho" w:cs="B Nazanin" w:hint="cs"/>
          <w:sz w:val="28"/>
          <w:szCs w:val="28"/>
          <w:rtl/>
        </w:rPr>
        <w:t>ماه</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از</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جراحی،</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ایجاد</w:t>
      </w:r>
      <w:r w:rsidRPr="00034A42">
        <w:rPr>
          <w:rFonts w:ascii="MS Mincho" w:eastAsia="MS Mincho" w:hAnsi="MS Mincho" w:cs="B Nazanin"/>
          <w:sz w:val="28"/>
          <w:szCs w:val="28"/>
          <w:rtl/>
        </w:rPr>
        <w:t xml:space="preserve"> </w:t>
      </w:r>
      <w:r w:rsidRPr="00034A42">
        <w:rPr>
          <w:rFonts w:ascii="MS Mincho" w:eastAsia="MS Mincho" w:hAnsi="MS Mincho" w:cs="B Nazanin" w:hint="cs"/>
          <w:sz w:val="28"/>
          <w:szCs w:val="28"/>
          <w:rtl/>
        </w:rPr>
        <w:t>شد</w:t>
      </w:r>
      <w:r w:rsidRPr="00034A42">
        <w:rPr>
          <w:rFonts w:ascii="MS Mincho" w:eastAsia="MS Mincho" w:hAnsi="MS Mincho" w:cs="B Nazanin"/>
          <w:sz w:val="28"/>
          <w:szCs w:val="28"/>
          <w:rtl/>
        </w:rPr>
        <w:t xml:space="preserve"> (</w:t>
      </w:r>
      <w:bookmarkStart w:id="1" w:name="_Hlk203716383"/>
      <w:r w:rsidRPr="00034A42">
        <w:rPr>
          <w:rFonts w:ascii="MS Mincho" w:eastAsia="MS Mincho" w:hAnsi="MS Mincho" w:cs="B Nazanin"/>
          <w:sz w:val="28"/>
          <w:szCs w:val="28"/>
          <w:rtl/>
        </w:rPr>
        <w:t>05/0</w:t>
      </w:r>
      <w:bookmarkStart w:id="2" w:name="_Hlk201205258"/>
      <w:r>
        <w:rPr>
          <w:rFonts w:ascii="MS Mincho" w:eastAsia="MS Mincho" w:hAnsi="MS Mincho" w:cs="Cambria" w:hint="cs"/>
          <w:sz w:val="28"/>
          <w:szCs w:val="28"/>
          <w:rtl/>
        </w:rPr>
        <w:t>&gt;</w:t>
      </w:r>
      <w:bookmarkEnd w:id="2"/>
      <w:r>
        <w:rPr>
          <w:rFonts w:ascii="MS Mincho" w:eastAsia="MS Mincho" w:hAnsi="MS Mincho" w:cs="B Nazanin" w:hint="cs"/>
          <w:sz w:val="28"/>
          <w:szCs w:val="28"/>
          <w:rtl/>
        </w:rPr>
        <w:t xml:space="preserve"> </w:t>
      </w:r>
      <w:r w:rsidRPr="00EA5A40">
        <w:rPr>
          <w:rFonts w:asciiTheme="majorBidi" w:eastAsia="MS Mincho" w:hAnsiTheme="majorBidi" w:cstheme="majorBidi"/>
          <w:sz w:val="24"/>
          <w:szCs w:val="24"/>
        </w:rPr>
        <w:t>P</w:t>
      </w:r>
      <w:bookmarkEnd w:id="1"/>
      <w:r w:rsidRPr="00034A42">
        <w:rPr>
          <w:rFonts w:ascii="MS Mincho" w:eastAsia="MS Mincho" w:hAnsi="MS Mincho" w:cs="B Nazanin"/>
          <w:sz w:val="28"/>
          <w:szCs w:val="28"/>
          <w:rtl/>
        </w:rPr>
        <w:t>)</w:t>
      </w:r>
      <w:r>
        <w:rPr>
          <w:rFonts w:ascii="MS Mincho" w:eastAsia="MS Mincho" w:hAnsi="MS Mincho" w:cs="B Nazanin" w:hint="cs"/>
          <w:sz w:val="28"/>
          <w:szCs w:val="28"/>
          <w:rtl/>
        </w:rPr>
        <w:t xml:space="preserve"> </w:t>
      </w:r>
      <w:r w:rsidRPr="00034A42">
        <w:rPr>
          <w:rFonts w:ascii="MS Mincho" w:eastAsia="MS Mincho" w:hAnsi="MS Mincho" w:cs="B Nazanin"/>
          <w:sz w:val="28"/>
          <w:szCs w:val="28"/>
          <w:rtl/>
        </w:rPr>
        <w:t xml:space="preserve">. </w:t>
      </w:r>
    </w:p>
    <w:p w14:paraId="68A34770" w14:textId="77777777" w:rsidR="008A0759" w:rsidRDefault="008A0759" w:rsidP="008A0759">
      <w:pPr>
        <w:rPr>
          <w:rFonts w:ascii="MS Mincho" w:eastAsia="MS Mincho" w:hAnsi="MS Mincho" w:cs="B Nazanin"/>
          <w:b/>
          <w:bCs/>
          <w:sz w:val="28"/>
          <w:szCs w:val="28"/>
          <w:rtl/>
        </w:rPr>
      </w:pPr>
      <w:r w:rsidRPr="007F0F30">
        <w:rPr>
          <w:rFonts w:ascii="MS Mincho" w:eastAsia="MS Mincho" w:hAnsi="MS Mincho" w:cs="B Nazanin" w:hint="cs"/>
          <w:b/>
          <w:bCs/>
          <w:sz w:val="28"/>
          <w:szCs w:val="28"/>
          <w:rtl/>
        </w:rPr>
        <w:t>نتیجه</w:t>
      </w:r>
      <w:r w:rsidRPr="007F0F30">
        <w:rPr>
          <w:rFonts w:ascii="MS Mincho" w:eastAsia="MS Mincho" w:hAnsi="MS Mincho" w:cs="B Nazanin"/>
          <w:b/>
          <w:bCs/>
          <w:sz w:val="28"/>
          <w:szCs w:val="28"/>
          <w:rtl/>
        </w:rPr>
        <w:t xml:space="preserve"> </w:t>
      </w:r>
      <w:r w:rsidRPr="007F0F30">
        <w:rPr>
          <w:rFonts w:ascii="MS Mincho" w:eastAsia="MS Mincho" w:hAnsi="MS Mincho" w:cs="B Nazanin" w:hint="cs"/>
          <w:b/>
          <w:bCs/>
          <w:sz w:val="28"/>
          <w:szCs w:val="28"/>
          <w:rtl/>
        </w:rPr>
        <w:t>گیری</w:t>
      </w:r>
      <w:r w:rsidRPr="007F0F30">
        <w:rPr>
          <w:rFonts w:ascii="MS Mincho" w:eastAsia="MS Mincho" w:hAnsi="MS Mincho" w:cs="B Nazanin"/>
          <w:b/>
          <w:bCs/>
          <w:sz w:val="28"/>
          <w:szCs w:val="28"/>
          <w:rtl/>
        </w:rPr>
        <w:t xml:space="preserve">: </w:t>
      </w:r>
      <w:r w:rsidRPr="003B3CA0">
        <w:rPr>
          <w:rFonts w:ascii="MS Mincho" w:eastAsia="MS Mincho" w:hAnsi="MS Mincho" w:cs="B Nazanin" w:hint="cs"/>
          <w:sz w:val="28"/>
          <w:szCs w:val="28"/>
          <w:rtl/>
        </w:rPr>
        <w:t>نتایج</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این</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مطالعه</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نشان</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می‌دهد</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که</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ژل</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حاوی</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کیتوزان</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در</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بهبود</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عمق</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پاکت</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حد</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چسبندگی</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کلینیکی</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و</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شاخص</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سلامت</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لثه</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موثر</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بود</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همچنین</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فرم</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ژل</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کیتوزان</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از</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تحلیل</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استخوان</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در</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ناحیه</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جلوگیری</w:t>
      </w:r>
      <w:r w:rsidRPr="003B3CA0">
        <w:rPr>
          <w:rFonts w:ascii="MS Mincho" w:eastAsia="MS Mincho" w:hAnsi="MS Mincho" w:cs="B Nazanin"/>
          <w:sz w:val="28"/>
          <w:szCs w:val="28"/>
          <w:rtl/>
        </w:rPr>
        <w:t xml:space="preserve"> </w:t>
      </w:r>
      <w:r w:rsidRPr="003B3CA0">
        <w:rPr>
          <w:rFonts w:ascii="MS Mincho" w:eastAsia="MS Mincho" w:hAnsi="MS Mincho" w:cs="B Nazanin" w:hint="cs"/>
          <w:sz w:val="28"/>
          <w:szCs w:val="28"/>
          <w:rtl/>
        </w:rPr>
        <w:t>کرد</w:t>
      </w:r>
      <w:r w:rsidRPr="003B3CA0">
        <w:rPr>
          <w:rFonts w:ascii="MS Mincho" w:eastAsia="MS Mincho" w:hAnsi="MS Mincho" w:cs="B Nazanin"/>
          <w:sz w:val="28"/>
          <w:szCs w:val="28"/>
          <w:rtl/>
        </w:rPr>
        <w:t>.</w:t>
      </w:r>
    </w:p>
    <w:p w14:paraId="5AF88235" w14:textId="77777777" w:rsidR="008A0759" w:rsidRDefault="008A0759" w:rsidP="008A0759">
      <w:pPr>
        <w:rPr>
          <w:rFonts w:ascii="MS Mincho" w:eastAsia="MS Mincho" w:hAnsi="MS Mincho" w:cs="B Nazanin"/>
          <w:sz w:val="28"/>
          <w:szCs w:val="28"/>
          <w:rtl/>
        </w:rPr>
      </w:pPr>
      <w:r w:rsidRPr="007F0F30">
        <w:rPr>
          <w:rFonts w:ascii="MS Mincho" w:eastAsia="MS Mincho" w:hAnsi="MS Mincho" w:cs="B Nazanin" w:hint="cs"/>
          <w:b/>
          <w:bCs/>
          <w:sz w:val="28"/>
          <w:szCs w:val="28"/>
          <w:rtl/>
        </w:rPr>
        <w:t>کلید</w:t>
      </w:r>
      <w:r w:rsidRPr="007F0F30">
        <w:rPr>
          <w:rFonts w:ascii="MS Mincho" w:eastAsia="MS Mincho" w:hAnsi="MS Mincho" w:cs="B Nazanin"/>
          <w:b/>
          <w:bCs/>
          <w:sz w:val="28"/>
          <w:szCs w:val="28"/>
          <w:rtl/>
        </w:rPr>
        <w:t xml:space="preserve"> </w:t>
      </w:r>
      <w:r w:rsidRPr="007F0F30">
        <w:rPr>
          <w:rFonts w:ascii="MS Mincho" w:eastAsia="MS Mincho" w:hAnsi="MS Mincho" w:cs="B Nazanin" w:hint="cs"/>
          <w:b/>
          <w:bCs/>
          <w:sz w:val="28"/>
          <w:szCs w:val="28"/>
          <w:rtl/>
        </w:rPr>
        <w:t>واژه</w:t>
      </w:r>
      <w:r w:rsidRPr="007F0F30">
        <w:rPr>
          <w:rFonts w:ascii="MS Mincho" w:eastAsia="MS Mincho" w:hAnsi="MS Mincho" w:cs="B Nazanin"/>
          <w:b/>
          <w:bCs/>
          <w:sz w:val="28"/>
          <w:szCs w:val="28"/>
          <w:rtl/>
        </w:rPr>
        <w:t xml:space="preserve"> </w:t>
      </w:r>
      <w:r w:rsidRPr="007F0F30">
        <w:rPr>
          <w:rFonts w:ascii="MS Mincho" w:eastAsia="MS Mincho" w:hAnsi="MS Mincho" w:cs="B Nazanin" w:hint="cs"/>
          <w:b/>
          <w:bCs/>
          <w:sz w:val="28"/>
          <w:szCs w:val="28"/>
          <w:rtl/>
        </w:rPr>
        <w:t>ها</w:t>
      </w:r>
      <w:r w:rsidRPr="007F0F30">
        <w:rPr>
          <w:rFonts w:ascii="MS Mincho" w:eastAsia="MS Mincho" w:hAnsi="MS Mincho" w:cs="B Nazanin"/>
          <w:b/>
          <w:bCs/>
          <w:sz w:val="28"/>
          <w:szCs w:val="28"/>
          <w:rtl/>
        </w:rPr>
        <w:t xml:space="preserve">: </w:t>
      </w:r>
      <w:r w:rsidRPr="00470588">
        <w:rPr>
          <w:rFonts w:ascii="MS Mincho" w:eastAsia="MS Mincho" w:hAnsi="MS Mincho" w:cs="B Nazanin" w:hint="cs"/>
          <w:sz w:val="28"/>
          <w:szCs w:val="28"/>
          <w:rtl/>
        </w:rPr>
        <w:t>بازسازی</w:t>
      </w:r>
      <w:r w:rsidRPr="00470588">
        <w:rPr>
          <w:rFonts w:ascii="MS Mincho" w:eastAsia="MS Mincho" w:hAnsi="MS Mincho" w:cs="B Nazanin"/>
          <w:sz w:val="28"/>
          <w:szCs w:val="28"/>
          <w:rtl/>
        </w:rPr>
        <w:t xml:space="preserve"> </w:t>
      </w:r>
      <w:r w:rsidRPr="00470588">
        <w:rPr>
          <w:rFonts w:ascii="MS Mincho" w:eastAsia="MS Mincho" w:hAnsi="MS Mincho" w:cs="B Nazanin" w:hint="cs"/>
          <w:sz w:val="28"/>
          <w:szCs w:val="28"/>
          <w:rtl/>
        </w:rPr>
        <w:t>استخوان،</w:t>
      </w:r>
      <w:r w:rsidRPr="00470588">
        <w:rPr>
          <w:rFonts w:ascii="MS Mincho" w:eastAsia="MS Mincho" w:hAnsi="MS Mincho" w:cs="B Nazanin"/>
          <w:sz w:val="28"/>
          <w:szCs w:val="28"/>
          <w:rtl/>
        </w:rPr>
        <w:t xml:space="preserve"> </w:t>
      </w:r>
      <w:r w:rsidRPr="00470588">
        <w:rPr>
          <w:rFonts w:ascii="MS Mincho" w:eastAsia="MS Mincho" w:hAnsi="MS Mincho" w:cs="B Nazanin" w:hint="cs"/>
          <w:sz w:val="28"/>
          <w:szCs w:val="28"/>
          <w:rtl/>
        </w:rPr>
        <w:t>بیماری</w:t>
      </w:r>
      <w:r w:rsidRPr="00470588">
        <w:rPr>
          <w:rFonts w:ascii="MS Mincho" w:eastAsia="MS Mincho" w:hAnsi="MS Mincho" w:cs="B Nazanin"/>
          <w:sz w:val="28"/>
          <w:szCs w:val="28"/>
          <w:rtl/>
        </w:rPr>
        <w:t xml:space="preserve"> </w:t>
      </w:r>
      <w:r w:rsidRPr="00470588">
        <w:rPr>
          <w:rFonts w:ascii="MS Mincho" w:eastAsia="MS Mincho" w:hAnsi="MS Mincho" w:cs="B Nazanin" w:hint="cs"/>
          <w:sz w:val="28"/>
          <w:szCs w:val="28"/>
          <w:rtl/>
        </w:rPr>
        <w:t>پریودنتال،</w:t>
      </w:r>
      <w:r w:rsidRPr="00470588">
        <w:rPr>
          <w:rFonts w:ascii="MS Mincho" w:eastAsia="MS Mincho" w:hAnsi="MS Mincho" w:cs="B Nazanin"/>
          <w:sz w:val="28"/>
          <w:szCs w:val="28"/>
          <w:rtl/>
        </w:rPr>
        <w:t xml:space="preserve"> </w:t>
      </w:r>
      <w:r w:rsidRPr="00470588">
        <w:rPr>
          <w:rFonts w:ascii="MS Mincho" w:eastAsia="MS Mincho" w:hAnsi="MS Mincho" w:cs="B Nazanin" w:hint="cs"/>
          <w:sz w:val="28"/>
          <w:szCs w:val="28"/>
          <w:rtl/>
        </w:rPr>
        <w:t>کیتوزان،</w:t>
      </w:r>
      <w:r w:rsidRPr="00470588">
        <w:rPr>
          <w:rFonts w:ascii="MS Mincho" w:eastAsia="MS Mincho" w:hAnsi="MS Mincho" w:cs="B Nazanin"/>
          <w:sz w:val="28"/>
          <w:szCs w:val="28"/>
          <w:rtl/>
        </w:rPr>
        <w:t xml:space="preserve"> </w:t>
      </w:r>
      <w:r>
        <w:rPr>
          <w:rFonts w:ascii="MS Mincho" w:eastAsia="MS Mincho" w:hAnsi="MS Mincho" w:cs="B Nazanin" w:hint="cs"/>
          <w:sz w:val="28"/>
          <w:szCs w:val="28"/>
          <w:rtl/>
        </w:rPr>
        <w:t>نقایص استخوانی</w:t>
      </w:r>
      <w:r w:rsidRPr="00470588">
        <w:rPr>
          <w:rFonts w:ascii="MS Mincho" w:eastAsia="MS Mincho" w:hAnsi="MS Mincho" w:cs="B Nazanin" w:hint="cs"/>
          <w:sz w:val="28"/>
          <w:szCs w:val="28"/>
          <w:rtl/>
        </w:rPr>
        <w:t xml:space="preserve"> سه دیواره یا دیواره </w:t>
      </w:r>
      <w:r w:rsidRPr="00175016">
        <w:rPr>
          <w:rFonts w:asciiTheme="majorBidi" w:eastAsia="MS Mincho" w:hAnsiTheme="majorBidi" w:cstheme="majorBidi"/>
          <w:sz w:val="24"/>
          <w:szCs w:val="24"/>
        </w:rPr>
        <w:t>combined</w:t>
      </w:r>
      <w:r>
        <w:rPr>
          <w:rFonts w:ascii="MS Mincho" w:eastAsia="MS Mincho" w:hAnsi="MS Mincho" w:cs="B Nazanin" w:hint="cs"/>
          <w:sz w:val="28"/>
          <w:szCs w:val="28"/>
          <w:rtl/>
        </w:rPr>
        <w:t>.</w:t>
      </w:r>
    </w:p>
    <w:p w14:paraId="210491DF" w14:textId="77777777" w:rsidR="000B4490" w:rsidRPr="000B4490" w:rsidRDefault="000B4490" w:rsidP="000B4490">
      <w:pPr>
        <w:bidi w:val="0"/>
        <w:spacing w:line="360" w:lineRule="auto"/>
        <w:jc w:val="both"/>
        <w:rPr>
          <w:rFonts w:asciiTheme="majorBidi" w:eastAsia="MS Mincho" w:hAnsiTheme="majorBidi" w:cstheme="majorBidi"/>
          <w:sz w:val="24"/>
          <w:szCs w:val="24"/>
        </w:rPr>
      </w:pPr>
    </w:p>
    <w:p w14:paraId="0FB3A752" w14:textId="18BB6331" w:rsidR="0091686E" w:rsidRPr="000B4490" w:rsidRDefault="00625060" w:rsidP="000B4490">
      <w:pPr>
        <w:bidi w:val="0"/>
        <w:spacing w:line="360" w:lineRule="auto"/>
        <w:jc w:val="both"/>
        <w:rPr>
          <w:rFonts w:asciiTheme="majorBidi" w:eastAsia="MS Mincho" w:hAnsiTheme="majorBidi" w:cstheme="majorBidi"/>
          <w:sz w:val="36"/>
          <w:szCs w:val="36"/>
        </w:rPr>
      </w:pPr>
      <w:r w:rsidRPr="000B4490">
        <w:rPr>
          <w:rFonts w:asciiTheme="majorBidi" w:eastAsia="Vazir" w:hAnsiTheme="majorBidi" w:cstheme="majorBidi"/>
          <w:b/>
          <w:color w:val="000000"/>
          <w:sz w:val="36"/>
          <w:szCs w:val="36"/>
        </w:rPr>
        <w:t>1-</w:t>
      </w:r>
      <w:r w:rsidR="0091686E" w:rsidRPr="000B4490">
        <w:rPr>
          <w:rFonts w:asciiTheme="majorBidi" w:eastAsia="Vazir" w:hAnsiTheme="majorBidi" w:cstheme="majorBidi"/>
          <w:b/>
          <w:color w:val="000000"/>
          <w:sz w:val="36"/>
          <w:szCs w:val="36"/>
        </w:rPr>
        <w:t>Introduction</w:t>
      </w:r>
    </w:p>
    <w:p w14:paraId="0965323B" w14:textId="412A5EC4" w:rsidR="00EB2A96" w:rsidRPr="000B4490" w:rsidRDefault="0091686E" w:rsidP="000B4490">
      <w:pPr>
        <w:bidi w:val="0"/>
        <w:spacing w:line="360" w:lineRule="auto"/>
        <w:jc w:val="both"/>
        <w:rPr>
          <w:rFonts w:asciiTheme="majorBidi" w:eastAsia="Vazir" w:hAnsiTheme="majorBidi" w:cstheme="majorBidi"/>
          <w:color w:val="000000"/>
          <w:sz w:val="24"/>
        </w:rPr>
      </w:pPr>
      <w:r w:rsidRPr="000B4490">
        <w:rPr>
          <w:rFonts w:asciiTheme="majorBidi" w:eastAsia="Vazir" w:hAnsiTheme="majorBidi" w:cstheme="majorBidi"/>
          <w:color w:val="000000"/>
          <w:sz w:val="24"/>
        </w:rPr>
        <w:t>Periodontitis is a prevalent, chronic inflammatory condition affecting the ,supporting structures of the teeth, primarily the gingiva, periodontal ligament cementum, and alveolar bone.</w:t>
      </w:r>
      <w:r w:rsidR="00A15BB9">
        <w:rPr>
          <w:rFonts w:asciiTheme="majorBidi" w:hAnsiTheme="majorBidi" w:cstheme="majorBidi"/>
        </w:rPr>
        <w:fldChar w:fldCharType="begin"/>
      </w:r>
      <w:r w:rsidR="00A15BB9">
        <w:rPr>
          <w:rFonts w:asciiTheme="majorBidi" w:hAnsiTheme="majorBidi" w:cstheme="majorBidi"/>
        </w:rPr>
        <w:instrText xml:space="preserve"> ADDIN EN.CITE &lt;EndNote&gt;&lt;Cite&gt;&lt;Author&gt;Meenakshi&lt;/Author&gt;&lt;Year&gt;2021&lt;/Year&gt;&lt;RecNum&gt;1&lt;/RecNum&gt;&lt;DisplayText&gt;(1)&lt;/DisplayText&gt;&lt;record&gt;&lt;rec-number&gt;1&lt;/rec-number&gt;&lt;foreign-keys&gt;&lt;key app="EN" db-id="5rwzzvz0ger5fsewvpb5xfe8zx20ppvvpvz9"&gt;1&lt;/key&gt;&lt;/foreign-keys&gt;&lt;ref-type name="Journal Article"&gt;17&lt;/ref-type&gt;&lt;contributors&gt;&lt;authors&gt;&lt;author&gt;Meenakshi, S Swarna&lt;/author&gt;&lt;author&gt;Sankari, M&lt;/author&gt;&lt;/authors&gt;&lt;/contributors&gt;&lt;titles&gt;&lt;title&gt;Effectiveness of chitosan nanohydrogel as a bone regenerative material in intrabony defects in patients with chronic periodontitis: a randomized clinical trial&lt;/title&gt;&lt;secondary-title&gt;Journal of advanced oral research&lt;/secondary-title&gt;&lt;/titles&gt;&lt;periodical&gt;&lt;full-title&gt;Journal of advanced oral research&lt;/full-title&gt;&lt;/periodical&gt;&lt;pages&gt;222-228&lt;/pages&gt;&lt;volume&gt;12&lt;/volume&gt;&lt;number&gt;2&lt;/number&gt;&lt;dates&gt;&lt;year&gt;2021&lt;/year&gt;&lt;/dates&gt;&lt;isbn&gt;2320-2068&lt;/isbn&gt;&lt;urls&gt;&lt;/urls&gt;&lt;/record&gt;&lt;/Cite&gt;&lt;/EndNote&gt;</w:instrText>
      </w:r>
      <w:r w:rsidR="00A15BB9">
        <w:rPr>
          <w:rFonts w:asciiTheme="majorBidi" w:hAnsiTheme="majorBidi" w:cstheme="majorBidi"/>
        </w:rPr>
        <w:fldChar w:fldCharType="separate"/>
      </w:r>
      <w:r w:rsidR="00A15BB9">
        <w:rPr>
          <w:rFonts w:asciiTheme="majorBidi" w:hAnsiTheme="majorBidi" w:cstheme="majorBidi"/>
          <w:noProof/>
        </w:rPr>
        <w:t>(</w:t>
      </w:r>
      <w:hyperlink w:anchor="_ENREF_1" w:tooltip="Meenakshi, 2021 #1" w:history="1">
        <w:r w:rsidR="006A761F">
          <w:rPr>
            <w:rFonts w:asciiTheme="majorBidi" w:hAnsiTheme="majorBidi" w:cstheme="majorBidi"/>
            <w:noProof/>
          </w:rPr>
          <w:t>1</w:t>
        </w:r>
      </w:hyperlink>
      <w:r w:rsidR="00A15BB9">
        <w:rPr>
          <w:rFonts w:asciiTheme="majorBidi" w:hAnsiTheme="majorBidi" w:cstheme="majorBidi"/>
          <w:noProof/>
        </w:rPr>
        <w:t>)</w:t>
      </w:r>
      <w:r w:rsidR="00A15BB9">
        <w:rPr>
          <w:rFonts w:asciiTheme="majorBidi" w:hAnsiTheme="majorBidi" w:cstheme="majorBidi"/>
        </w:rPr>
        <w:fldChar w:fldCharType="end"/>
      </w:r>
      <w:r w:rsidRPr="000B4490">
        <w:rPr>
          <w:rFonts w:asciiTheme="majorBidi" w:hAnsiTheme="majorBidi" w:cstheme="majorBidi"/>
        </w:rPr>
        <w:t xml:space="preserve"> </w:t>
      </w:r>
      <w:r w:rsidR="000C6A9D" w:rsidRPr="000B4490">
        <w:rPr>
          <w:rFonts w:asciiTheme="majorBidi" w:eastAsia="Vazir" w:hAnsiTheme="majorBidi" w:cstheme="majorBidi"/>
          <w:color w:val="000000"/>
          <w:sz w:val="24"/>
        </w:rPr>
        <w:t>The pathogenesis of periodontitis involves a complex interplay between microbial insults and the host's inflammatory and immune responses, ultimately leading to the destruction of the periodontal ligament, cementum, and alveolar bone.</w:t>
      </w:r>
      <w:r w:rsidR="00A15BB9">
        <w:rPr>
          <w:rFonts w:asciiTheme="majorBidi" w:eastAsia="Vazir" w:hAnsiTheme="majorBidi" w:cstheme="majorBidi"/>
          <w:color w:val="000000"/>
          <w:sz w:val="24"/>
        </w:rPr>
        <w:fldChar w:fldCharType="begin"/>
      </w:r>
      <w:r w:rsidR="00A15BB9">
        <w:rPr>
          <w:rFonts w:asciiTheme="majorBidi" w:eastAsia="Vazir" w:hAnsiTheme="majorBidi" w:cstheme="majorBidi"/>
          <w:color w:val="000000"/>
          <w:sz w:val="24"/>
        </w:rPr>
        <w:instrText xml:space="preserve"> ADDIN EN.CITE &lt;EndNote&gt;&lt;Cite&gt;&lt;Author&gt;Kwon&lt;/Author&gt;&lt;Year&gt;2021&lt;/Year&gt;&lt;RecNum&gt;2&lt;/RecNum&gt;&lt;DisplayText&gt;(2)&lt;/DisplayText&gt;&lt;record&gt;&lt;rec-number&gt;2&lt;/rec-number&gt;&lt;foreign-keys&gt;&lt;key app="EN" db-id="5rwzzvz0ger5fsewvpb5xfe8zx20ppvvpvz9"&gt;2&lt;/key&gt;&lt;/foreign-keys&gt;&lt;ref-type name="Journal Article"&gt;17&lt;/ref-type&gt;&lt;contributors&gt;&lt;authors&gt;&lt;author&gt;Kwon, TaeHyun&lt;/author&gt;&lt;author&gt;Lamster, Ira B&lt;/author&gt;&lt;author&gt;Levin, Liran&lt;/author&gt;&lt;/authors&gt;&lt;/contributors&gt;&lt;titles&gt;&lt;title&gt;Current concepts in the management of periodontitis&lt;/title&gt;&lt;secondary-title&gt;International dental journal&lt;/secondary-title&gt;&lt;/titles&gt;&lt;periodical&gt;&lt;full-title&gt;International dental journal&lt;/full-title&gt;&lt;/periodical&gt;&lt;pages&gt;462-476&lt;/pages&gt;&lt;volume&gt;71&lt;/volume&gt;&lt;number&gt;6&lt;/number&gt;&lt;dates&gt;&lt;year&gt;2021&lt;/year&gt;&lt;/dates&gt;&lt;isbn&gt;0020-6539&lt;/isbn&gt;&lt;urls&gt;&lt;/urls&gt;&lt;/record&gt;&lt;/Cite&gt;&lt;/EndNote&gt;</w:instrText>
      </w:r>
      <w:r w:rsidR="00A15BB9">
        <w:rPr>
          <w:rFonts w:asciiTheme="majorBidi" w:eastAsia="Vazir" w:hAnsiTheme="majorBidi" w:cstheme="majorBidi"/>
          <w:color w:val="000000"/>
          <w:sz w:val="24"/>
        </w:rPr>
        <w:fldChar w:fldCharType="separate"/>
      </w:r>
      <w:r w:rsidR="00A15BB9">
        <w:rPr>
          <w:rFonts w:asciiTheme="majorBidi" w:eastAsia="Vazir" w:hAnsiTheme="majorBidi" w:cstheme="majorBidi"/>
          <w:noProof/>
          <w:color w:val="000000"/>
          <w:sz w:val="24"/>
        </w:rPr>
        <w:t>(</w:t>
      </w:r>
      <w:hyperlink w:anchor="_ENREF_2" w:tooltip="Kwon, 2021 #2" w:history="1">
        <w:r w:rsidR="006A761F">
          <w:rPr>
            <w:rFonts w:asciiTheme="majorBidi" w:eastAsia="Vazir" w:hAnsiTheme="majorBidi" w:cstheme="majorBidi"/>
            <w:noProof/>
            <w:color w:val="000000"/>
            <w:sz w:val="24"/>
          </w:rPr>
          <w:t>2</w:t>
        </w:r>
      </w:hyperlink>
      <w:r w:rsidR="00A15BB9">
        <w:rPr>
          <w:rFonts w:asciiTheme="majorBidi" w:eastAsia="Vazir" w:hAnsiTheme="majorBidi" w:cstheme="majorBidi"/>
          <w:noProof/>
          <w:color w:val="000000"/>
          <w:sz w:val="24"/>
        </w:rPr>
        <w:t>)</w:t>
      </w:r>
      <w:r w:rsidR="00A15BB9">
        <w:rPr>
          <w:rFonts w:asciiTheme="majorBidi" w:eastAsia="Vazir" w:hAnsiTheme="majorBidi" w:cstheme="majorBidi"/>
          <w:color w:val="000000"/>
          <w:sz w:val="24"/>
        </w:rPr>
        <w:fldChar w:fldCharType="end"/>
      </w:r>
      <w:r w:rsidR="000C6A9D" w:rsidRPr="000B4490">
        <w:rPr>
          <w:rFonts w:asciiTheme="majorBidi" w:eastAsia="Vazir" w:hAnsiTheme="majorBidi" w:cstheme="majorBidi"/>
          <w:color w:val="000000"/>
          <w:sz w:val="24"/>
        </w:rPr>
        <w:t xml:space="preserve"> </w:t>
      </w:r>
    </w:p>
    <w:p w14:paraId="3B187935" w14:textId="7C38B398" w:rsidR="008065FE" w:rsidRPr="000B4490" w:rsidRDefault="008065FE" w:rsidP="000B4490">
      <w:pPr>
        <w:bidi w:val="0"/>
        <w:spacing w:line="360" w:lineRule="auto"/>
        <w:jc w:val="both"/>
        <w:rPr>
          <w:rFonts w:asciiTheme="majorBidi" w:eastAsia="Vazir" w:hAnsiTheme="majorBidi" w:cstheme="majorBidi"/>
          <w:color w:val="000000"/>
          <w:sz w:val="24"/>
        </w:rPr>
      </w:pPr>
      <w:r w:rsidRPr="000B4490">
        <w:rPr>
          <w:rFonts w:asciiTheme="majorBidi" w:eastAsia="Vazir" w:hAnsiTheme="majorBidi" w:cstheme="majorBidi"/>
          <w:color w:val="000000"/>
          <w:sz w:val="24"/>
        </w:rPr>
        <w:t>A hallmark of advanced periodontitis is the formation of periodontal pockets and intrabony defects, which are characterized by the loss of supporting bone between the alveolar crest and the apical extent of the defect</w:t>
      </w:r>
      <w:r w:rsidR="00A15BB9">
        <w:rPr>
          <w:rFonts w:asciiTheme="majorBidi" w:eastAsia="Vazir" w:hAnsiTheme="majorBidi" w:cstheme="majorBidi"/>
          <w:color w:val="000000"/>
          <w:sz w:val="24"/>
        </w:rPr>
        <w:t xml:space="preserve"> </w:t>
      </w:r>
      <w:r w:rsidR="00A15BB9">
        <w:rPr>
          <w:rFonts w:asciiTheme="majorBidi" w:eastAsia="Vazir" w:hAnsiTheme="majorBidi" w:cstheme="majorBidi"/>
          <w:color w:val="000000"/>
          <w:sz w:val="24"/>
        </w:rPr>
        <w:fldChar w:fldCharType="begin"/>
      </w:r>
      <w:r w:rsidR="00A15BB9">
        <w:rPr>
          <w:rFonts w:asciiTheme="majorBidi" w:eastAsia="Vazir" w:hAnsiTheme="majorBidi" w:cstheme="majorBidi"/>
          <w:color w:val="000000"/>
          <w:sz w:val="24"/>
        </w:rPr>
        <w:instrText xml:space="preserve"> ADDIN EN.CITE &lt;EndNote&gt;&lt;Cite&gt;&lt;Author&gt;Carranza&lt;/Author&gt;&lt;Year&gt;2019&lt;/Year&gt;&lt;RecNum&gt;10&lt;/RecNum&gt;&lt;DisplayText&gt;(3)&lt;/DisplayText&gt;&lt;record&gt;&lt;rec-number&gt;10&lt;/rec-number&gt;&lt;foreign-keys&gt;&lt;key app="EN" db-id="5rwzzvz0ger5fsewvpb5xfe8zx20ppvvpvz9"&gt;10&lt;/key&gt;&lt;/foreign-keys&gt;&lt;ref-type name="Journal Article"&gt;17&lt;/ref-type&gt;&lt;contributors&gt;&lt;authors&gt;&lt;author&gt;Carranza, Fermin A&lt;/author&gt;&lt;author&gt;Newman, Michael G&lt;/author&gt;&lt;author&gt;Takei, Henry H&lt;/author&gt;&lt;author&gt;Klokkevold, Perry R&lt;/author&gt;&lt;/authors&gt;&lt;/contributors&gt;&lt;titles&gt;&lt;title&gt;Newman and carranza&amp;apos;s clinical periodontology&lt;/title&gt;&lt;secondary-title&gt;(No Title)&lt;/secondary-title&gt;&lt;/titles&gt;&lt;periodical&gt;&lt;full-title&gt;(No Title)&lt;/full-title&gt;&lt;/periodical&gt;&lt;dates&gt;&lt;year&gt;2019&lt;/year&gt;&lt;/dates&gt;&lt;urls&gt;&lt;/urls&gt;&lt;/record&gt;&lt;/Cite&gt;&lt;/EndNote&gt;</w:instrText>
      </w:r>
      <w:r w:rsidR="00A15BB9">
        <w:rPr>
          <w:rFonts w:asciiTheme="majorBidi" w:eastAsia="Vazir" w:hAnsiTheme="majorBidi" w:cstheme="majorBidi"/>
          <w:color w:val="000000"/>
          <w:sz w:val="24"/>
        </w:rPr>
        <w:fldChar w:fldCharType="separate"/>
      </w:r>
      <w:r w:rsidR="00A15BB9">
        <w:rPr>
          <w:rFonts w:asciiTheme="majorBidi" w:eastAsia="Vazir" w:hAnsiTheme="majorBidi" w:cstheme="majorBidi"/>
          <w:noProof/>
          <w:color w:val="000000"/>
          <w:sz w:val="24"/>
        </w:rPr>
        <w:t>(</w:t>
      </w:r>
      <w:hyperlink w:anchor="_ENREF_3" w:tooltip="Carranza, 2019 #10" w:history="1">
        <w:r w:rsidR="006A761F">
          <w:rPr>
            <w:rFonts w:asciiTheme="majorBidi" w:eastAsia="Vazir" w:hAnsiTheme="majorBidi" w:cstheme="majorBidi"/>
            <w:noProof/>
            <w:color w:val="000000"/>
            <w:sz w:val="24"/>
          </w:rPr>
          <w:t>3</w:t>
        </w:r>
      </w:hyperlink>
      <w:r w:rsidR="00A15BB9">
        <w:rPr>
          <w:rFonts w:asciiTheme="majorBidi" w:eastAsia="Vazir" w:hAnsiTheme="majorBidi" w:cstheme="majorBidi"/>
          <w:noProof/>
          <w:color w:val="000000"/>
          <w:sz w:val="24"/>
        </w:rPr>
        <w:t>)</w:t>
      </w:r>
      <w:r w:rsidR="00A15BB9">
        <w:rPr>
          <w:rFonts w:asciiTheme="majorBidi" w:eastAsia="Vazir" w:hAnsiTheme="majorBidi" w:cstheme="majorBidi"/>
          <w:color w:val="000000"/>
          <w:sz w:val="24"/>
        </w:rPr>
        <w:fldChar w:fldCharType="end"/>
      </w:r>
      <w:r w:rsidR="00A15BB9">
        <w:rPr>
          <w:rFonts w:asciiTheme="majorBidi" w:eastAsia="Vazir" w:hAnsiTheme="majorBidi" w:cstheme="majorBidi"/>
          <w:color w:val="000000"/>
          <w:sz w:val="24"/>
        </w:rPr>
        <w:t>.</w:t>
      </w:r>
      <w:r w:rsidRPr="000B4490">
        <w:rPr>
          <w:rFonts w:asciiTheme="majorBidi" w:eastAsia="Vazir" w:hAnsiTheme="majorBidi" w:cstheme="majorBidi"/>
          <w:color w:val="000000"/>
          <w:sz w:val="24"/>
        </w:rPr>
        <w:t xml:space="preserve"> The morphology of intrabony defects, particularly the number of bony walls, is a critical determinant of the regenerative potential. Defects with more bony walls (e.g., three-wall defects) generally exhibit a more favorable prognosis for regeneration compared to those with fewer </w:t>
      </w:r>
      <w:r w:rsidRPr="00A15BB9">
        <w:rPr>
          <w:rFonts w:asciiTheme="majorBidi" w:eastAsia="Vazir" w:hAnsiTheme="majorBidi" w:cstheme="majorBidi"/>
          <w:color w:val="000000"/>
          <w:sz w:val="24"/>
        </w:rPr>
        <w:t>walls (e.g., one-wall defects).</w:t>
      </w:r>
      <w:r w:rsidR="00A15BB9" w:rsidRPr="00A15BB9">
        <w:rPr>
          <w:rFonts w:asciiTheme="majorBidi" w:eastAsia="Vazir" w:hAnsiTheme="majorBidi" w:cstheme="majorBidi"/>
          <w:color w:val="000000"/>
          <w:sz w:val="24"/>
        </w:rPr>
        <w:fldChar w:fldCharType="begin"/>
      </w:r>
      <w:r w:rsidR="00A15BB9">
        <w:rPr>
          <w:rFonts w:asciiTheme="majorBidi" w:eastAsia="Vazir" w:hAnsiTheme="majorBidi" w:cstheme="majorBidi"/>
          <w:color w:val="000000"/>
          <w:sz w:val="24"/>
        </w:rPr>
        <w:instrText xml:space="preserve"> ADDIN EN.CITE &lt;EndNote&gt;&lt;Cite&gt;&lt;Author&gt;Goldman&lt;/Author&gt;&lt;Year&gt;1958&lt;/Year&gt;&lt;RecNum&gt;3&lt;/RecNum&gt;&lt;DisplayText&gt;(4)&lt;/DisplayText&gt;&lt;record&gt;&lt;rec-number&gt;3&lt;/rec-number&gt;&lt;foreign-keys&gt;&lt;key app="EN" db-id="5rwzzvz0ger5fsewvpb5xfe8zx20ppvvpvz9"&gt;3&lt;/key&gt;&lt;/foreign-keys&gt;&lt;ref-type name="Journal Article"&gt;17&lt;/ref-type&gt;&lt;contributors&gt;&lt;authors&gt;&lt;author&gt;Goldman, Henry M&lt;/author&gt;&lt;author&gt;Cohen, D Walter&lt;/author&gt;&lt;/authors&gt;&lt;/contributors&gt;&lt;titles&gt;&lt;title&gt;The infrabony pocket: classification and treatment&lt;/title&gt;&lt;secondary-title&gt;The Journal of Periodontology&lt;/secondary-title&gt;&lt;/titles&gt;&lt;periodical&gt;&lt;full-title&gt;The Journal of Periodontology&lt;/full-title&gt;&lt;/periodical&gt;&lt;pages&gt;272-291&lt;/pages&gt;&lt;volume&gt;29&lt;/volume&gt;&lt;number&gt;4&lt;/number&gt;&lt;dates&gt;&lt;year&gt;1958&lt;/year&gt;&lt;/dates&gt;&lt;isbn&gt;1049-8885&lt;/isbn&gt;&lt;urls&gt;&lt;/urls&gt;&lt;/record&gt;&lt;/Cite&gt;&lt;/EndNote&gt;</w:instrText>
      </w:r>
      <w:r w:rsidR="00A15BB9" w:rsidRPr="00A15BB9">
        <w:rPr>
          <w:rFonts w:asciiTheme="majorBidi" w:eastAsia="Vazir" w:hAnsiTheme="majorBidi" w:cstheme="majorBidi"/>
          <w:color w:val="000000"/>
          <w:sz w:val="24"/>
        </w:rPr>
        <w:fldChar w:fldCharType="separate"/>
      </w:r>
      <w:r w:rsidR="00A15BB9" w:rsidRPr="00A15BB9">
        <w:rPr>
          <w:rFonts w:asciiTheme="majorBidi" w:eastAsia="Vazir" w:hAnsiTheme="majorBidi" w:cstheme="majorBidi"/>
          <w:noProof/>
          <w:color w:val="000000"/>
          <w:sz w:val="24"/>
        </w:rPr>
        <w:t>(</w:t>
      </w:r>
      <w:hyperlink w:anchor="_ENREF_4" w:tooltip="Goldman, 1958 #3" w:history="1">
        <w:r w:rsidR="006A761F" w:rsidRPr="00A15BB9">
          <w:rPr>
            <w:rFonts w:asciiTheme="majorBidi" w:eastAsia="Vazir" w:hAnsiTheme="majorBidi" w:cstheme="majorBidi"/>
            <w:noProof/>
            <w:color w:val="000000"/>
            <w:sz w:val="24"/>
          </w:rPr>
          <w:t>4</w:t>
        </w:r>
      </w:hyperlink>
      <w:r w:rsidR="00A15BB9" w:rsidRPr="00A15BB9">
        <w:rPr>
          <w:rFonts w:asciiTheme="majorBidi" w:eastAsia="Vazir" w:hAnsiTheme="majorBidi" w:cstheme="majorBidi"/>
          <w:noProof/>
          <w:color w:val="000000"/>
          <w:sz w:val="24"/>
        </w:rPr>
        <w:t>)</w:t>
      </w:r>
      <w:r w:rsidR="00A15BB9" w:rsidRPr="00A15BB9">
        <w:rPr>
          <w:rFonts w:asciiTheme="majorBidi" w:eastAsia="Vazir" w:hAnsiTheme="majorBidi" w:cstheme="majorBidi"/>
          <w:color w:val="000000"/>
          <w:sz w:val="24"/>
        </w:rPr>
        <w:fldChar w:fldCharType="end"/>
      </w:r>
    </w:p>
    <w:p w14:paraId="15FA8AE4" w14:textId="73DF781F" w:rsidR="005F2690" w:rsidRPr="000B4490" w:rsidRDefault="0091686E" w:rsidP="000B4490">
      <w:pPr>
        <w:bidi w:val="0"/>
        <w:spacing w:line="360" w:lineRule="auto"/>
        <w:jc w:val="both"/>
        <w:rPr>
          <w:rFonts w:asciiTheme="majorBidi" w:hAnsiTheme="majorBidi" w:cstheme="majorBidi"/>
        </w:rPr>
      </w:pPr>
      <w:r w:rsidRPr="000B4490">
        <w:rPr>
          <w:rFonts w:asciiTheme="majorBidi" w:eastAsia="Vazir" w:hAnsiTheme="majorBidi" w:cstheme="majorBidi"/>
          <w:color w:val="000000"/>
          <w:sz w:val="24"/>
        </w:rPr>
        <w:t>If left untreated, this process leads to the progressive destruction of these tissues, resulting in the formation of periodontal pockets and, crucially, intrabony defects.</w:t>
      </w:r>
      <w:r w:rsidR="00A15BB9">
        <w:rPr>
          <w:rFonts w:asciiTheme="majorBidi" w:hAnsiTheme="majorBidi" w:cstheme="majorBidi"/>
        </w:rPr>
        <w:fldChar w:fldCharType="begin"/>
      </w:r>
      <w:r w:rsidR="00A15BB9">
        <w:rPr>
          <w:rFonts w:asciiTheme="majorBidi" w:hAnsiTheme="majorBidi" w:cstheme="majorBidi"/>
        </w:rPr>
        <w:instrText xml:space="preserve"> ADDIN EN.CITE &lt;EndNote&gt;&lt;Cite&gt;&lt;Author&gt;Harikumar&lt;/Author&gt;&lt;Year&gt;2015&lt;/Year&gt;&lt;RecNum&gt;4&lt;/RecNum&gt;&lt;DisplayText&gt;(5)&lt;/DisplayText&gt;&lt;record&gt;&lt;rec-number&gt;4&lt;/rec-number&gt;&lt;foreign-keys&gt;&lt;key app="EN" db-id="5rwzzvz0ger5fsewvpb5xfe8zx20ppvvpvz9"&gt;4&lt;/key&gt;&lt;/foreign-keys&gt;&lt;ref-type name="Journal Article"&gt;17&lt;/ref-type&gt;&lt;contributors&gt;&lt;authors&gt;&lt;author&gt;Harikumar, K&lt;/author&gt;&lt;author&gt;Nandakumar, K&lt;/author&gt;&lt;author&gt;Devadas, C&lt;/author&gt;&lt;author&gt;Mathew, Susheela&lt;/author&gt;&lt;/authors&gt;&lt;/contributors&gt;&lt;titles&gt;&lt;title&gt;Collagen-chitosan barrier membrane, a novel indigenous and economic material for management of periodontal infrabony defects-a case-control studyl&lt;/title&gt;&lt;/titles&gt;&lt;dates&gt;&lt;year&gt;2015&lt;/year&gt;&lt;/dates&gt;&lt;urls&gt;&lt;/urls&gt;&lt;/record&gt;&lt;/Cite&gt;&lt;/EndNote&gt;</w:instrText>
      </w:r>
      <w:r w:rsidR="00A15BB9">
        <w:rPr>
          <w:rFonts w:asciiTheme="majorBidi" w:hAnsiTheme="majorBidi" w:cstheme="majorBidi"/>
        </w:rPr>
        <w:fldChar w:fldCharType="separate"/>
      </w:r>
      <w:r w:rsidR="00A15BB9">
        <w:rPr>
          <w:rFonts w:asciiTheme="majorBidi" w:hAnsiTheme="majorBidi" w:cstheme="majorBidi"/>
          <w:noProof/>
        </w:rPr>
        <w:t>(</w:t>
      </w:r>
      <w:hyperlink w:anchor="_ENREF_5" w:tooltip="Harikumar, 2015 #4" w:history="1">
        <w:r w:rsidR="006A761F">
          <w:rPr>
            <w:rFonts w:asciiTheme="majorBidi" w:hAnsiTheme="majorBidi" w:cstheme="majorBidi"/>
            <w:noProof/>
          </w:rPr>
          <w:t>5</w:t>
        </w:r>
      </w:hyperlink>
      <w:r w:rsidR="00A15BB9">
        <w:rPr>
          <w:rFonts w:asciiTheme="majorBidi" w:hAnsiTheme="majorBidi" w:cstheme="majorBidi"/>
          <w:noProof/>
        </w:rPr>
        <w:t>)</w:t>
      </w:r>
      <w:r w:rsidR="00A15BB9">
        <w:rPr>
          <w:rFonts w:asciiTheme="majorBidi" w:hAnsiTheme="majorBidi" w:cstheme="majorBidi"/>
        </w:rPr>
        <w:fldChar w:fldCharType="end"/>
      </w:r>
    </w:p>
    <w:p w14:paraId="05CFAEA8" w14:textId="69441677" w:rsidR="00336046" w:rsidRPr="000B4490" w:rsidRDefault="00EB2A96" w:rsidP="00291FC5">
      <w:pPr>
        <w:autoSpaceDE w:val="0"/>
        <w:autoSpaceDN w:val="0"/>
        <w:bidi w:val="0"/>
        <w:spacing w:before="250" w:after="0" w:line="360" w:lineRule="auto"/>
        <w:jc w:val="both"/>
        <w:rPr>
          <w:rFonts w:asciiTheme="majorBidi" w:hAnsiTheme="majorBidi" w:cstheme="majorBidi"/>
        </w:rPr>
      </w:pPr>
      <w:r w:rsidRPr="000B4490">
        <w:rPr>
          <w:rFonts w:asciiTheme="majorBidi" w:eastAsia="Vazir" w:hAnsiTheme="majorBidi" w:cstheme="majorBidi"/>
          <w:color w:val="000000"/>
          <w:sz w:val="24"/>
        </w:rPr>
        <w:t>The primary goal of periodontal therapy is to arrest disease progression, eliminate inflammation, and, whenever possible, restore the lost periodontal tissues</w:t>
      </w:r>
      <w:r w:rsidRPr="00A15BB9">
        <w:rPr>
          <w:rFonts w:asciiTheme="majorBidi" w:eastAsia="Vazir" w:hAnsiTheme="majorBidi" w:cstheme="majorBidi"/>
          <w:color w:val="000000"/>
          <w:sz w:val="24"/>
        </w:rPr>
        <w:t>.</w:t>
      </w:r>
      <w:r w:rsidR="00A15BB9">
        <w:rPr>
          <w:rFonts w:asciiTheme="majorBidi" w:hAnsiTheme="majorBidi" w:cstheme="majorBidi"/>
        </w:rPr>
        <w:fldChar w:fldCharType="begin"/>
      </w:r>
      <w:r w:rsidR="00A15BB9">
        <w:rPr>
          <w:rFonts w:asciiTheme="majorBidi" w:hAnsiTheme="majorBidi" w:cstheme="majorBidi"/>
        </w:rPr>
        <w:instrText xml:space="preserve"> ADDIN EN.CITE &lt;EndNote&gt;&lt;Cite&gt;&lt;Author&gt;Faghani&lt;/Author&gt;&lt;Year&gt;2021&lt;/Year&gt;&lt;RecNum&gt;5&lt;/RecNum&gt;&lt;DisplayText&gt;(6)&lt;/DisplayText&gt;&lt;record&gt;&lt;rec-number&gt;5&lt;/rec-number&gt;&lt;foreign-keys&gt;&lt;key app="EN" db-id="5rwzzvz0ger5fsewvpb5xfe8zx20ppvvpvz9"&gt;5&lt;/key&gt;&lt;/foreign-keys&gt;&lt;ref-type name="Journal Article"&gt;17&lt;/ref-type&gt;&lt;contributors&gt;&lt;authors&gt;&lt;author&gt;Faghani, Maryam&lt;/author&gt;&lt;author&gt;Jenabian, Niloofar&lt;/author&gt;&lt;author&gt;Haghanifar, Sina&lt;/author&gt;&lt;author&gt;Khafri, Sorayya&lt;/author&gt;&lt;/authors&gt;&lt;/contributors&gt;&lt;titles&gt;&lt;title&gt;Clinical and Radiographic Evaluation of Chitosan Particles in Treatment of Intrabony Periodontal Defects: A Clinical Trial&lt;/title&gt;&lt;secondary-title&gt;Frontiers in Dentistry&lt;/secondary-title&gt;&lt;/titles&gt;&lt;periodical&gt;&lt;full-title&gt;Frontiers in Dentistry&lt;/full-title&gt;&lt;/periodical&gt;&lt;pages&gt;23&lt;/pages&gt;&lt;volume&gt;18&lt;/volume&gt;&lt;dates&gt;&lt;year&gt;2021&lt;/year&gt;&lt;/dates&gt;&lt;urls&gt;&lt;/urls&gt;&lt;/record&gt;&lt;/Cite&gt;&lt;/EndNote&gt;</w:instrText>
      </w:r>
      <w:r w:rsidR="00A15BB9">
        <w:rPr>
          <w:rFonts w:asciiTheme="majorBidi" w:hAnsiTheme="majorBidi" w:cstheme="majorBidi"/>
        </w:rPr>
        <w:fldChar w:fldCharType="separate"/>
      </w:r>
      <w:r w:rsidR="00A15BB9">
        <w:rPr>
          <w:rFonts w:asciiTheme="majorBidi" w:hAnsiTheme="majorBidi" w:cstheme="majorBidi"/>
          <w:noProof/>
        </w:rPr>
        <w:t>(</w:t>
      </w:r>
      <w:hyperlink w:anchor="_ENREF_6" w:tooltip="Faghani, 2021 #5" w:history="1">
        <w:r w:rsidR="006A761F">
          <w:rPr>
            <w:rFonts w:asciiTheme="majorBidi" w:hAnsiTheme="majorBidi" w:cstheme="majorBidi"/>
            <w:noProof/>
          </w:rPr>
          <w:t>6</w:t>
        </w:r>
      </w:hyperlink>
      <w:r w:rsidR="00A15BB9">
        <w:rPr>
          <w:rFonts w:asciiTheme="majorBidi" w:hAnsiTheme="majorBidi" w:cstheme="majorBidi"/>
          <w:noProof/>
        </w:rPr>
        <w:t>)</w:t>
      </w:r>
      <w:r w:rsidR="00A15BB9">
        <w:rPr>
          <w:rFonts w:asciiTheme="majorBidi" w:hAnsiTheme="majorBidi" w:cstheme="majorBidi"/>
        </w:rPr>
        <w:fldChar w:fldCharType="end"/>
      </w:r>
      <w:r w:rsidRPr="000B4490">
        <w:rPr>
          <w:rFonts w:asciiTheme="majorBidi" w:hAnsiTheme="majorBidi" w:cstheme="majorBidi"/>
        </w:rPr>
        <w:t xml:space="preserve"> </w:t>
      </w:r>
      <w:r w:rsidR="00151E8E" w:rsidRPr="000B4490">
        <w:rPr>
          <w:rFonts w:asciiTheme="majorBidi" w:eastAsia="Vazir" w:hAnsiTheme="majorBidi" w:cstheme="majorBidi"/>
          <w:color w:val="000000"/>
          <w:sz w:val="24"/>
        </w:rPr>
        <w:t>While conventional periodontal treatment, including scaling and root planing (SRP), aims to remove the etiologic factors, surgical interventions are often necessary to gain access for thorough debridement and to address infrabony defects.</w:t>
      </w:r>
      <w:r w:rsidR="00A15BB9">
        <w:rPr>
          <w:rFonts w:asciiTheme="majorBidi" w:eastAsia="Vazir" w:hAnsiTheme="majorBidi" w:cstheme="majorBidi"/>
          <w:color w:val="000000"/>
          <w:sz w:val="24"/>
        </w:rPr>
        <w:fldChar w:fldCharType="begin"/>
      </w:r>
      <w:r w:rsidR="00A15BB9">
        <w:rPr>
          <w:rFonts w:asciiTheme="majorBidi" w:eastAsia="Vazir" w:hAnsiTheme="majorBidi" w:cstheme="majorBidi"/>
          <w:color w:val="000000"/>
          <w:sz w:val="24"/>
        </w:rPr>
        <w:instrText xml:space="preserve"> ADDIN EN.CITE &lt;EndNote&gt;&lt;Cite&gt;&lt;Author&gt;Thrombelli&lt;/Author&gt;&lt;Year&gt;2005&lt;/Year&gt;&lt;RecNum&gt;6&lt;/RecNum&gt;&lt;DisplayText&gt;(7)&lt;/DisplayText&gt;&lt;record&gt;&lt;rec-number&gt;6&lt;/rec-number&gt;&lt;foreign-keys&gt;&lt;key app="EN" db-id="5rwzzvz0ger5fsewvpb5xfe8zx20ppvvpvz9"&gt;6&lt;/key&gt;&lt;/foreign-keys&gt;&lt;ref-type name="Journal Article"&gt;17&lt;/ref-type&gt;&lt;contributors&gt;&lt;authors&gt;&lt;author&gt;Thrombelli, L&lt;/author&gt;&lt;/authors&gt;&lt;/contributors&gt;&lt;titles&gt;&lt;title&gt;Which reconstructive procedures are effective for treating the periodontal intraosseous defects&lt;/title&gt;&lt;secondary-title&gt;Periodontol 2000&lt;/secondary-title&gt;&lt;/titles&gt;&lt;periodical&gt;&lt;full-title&gt;Periodontol 2000&lt;/full-title&gt;&lt;/periodical&gt;&lt;pages&gt;88-105&lt;/pages&gt;&lt;volume&gt;37&lt;/volume&gt;&lt;dates&gt;&lt;year&gt;2005&lt;/year&gt;&lt;/dates&gt;&lt;urls&gt;&lt;/urls&gt;&lt;/record&gt;&lt;/Cite&gt;&lt;/EndNote&gt;</w:instrText>
      </w:r>
      <w:r w:rsidR="00A15BB9">
        <w:rPr>
          <w:rFonts w:asciiTheme="majorBidi" w:eastAsia="Vazir" w:hAnsiTheme="majorBidi" w:cstheme="majorBidi"/>
          <w:color w:val="000000"/>
          <w:sz w:val="24"/>
        </w:rPr>
        <w:fldChar w:fldCharType="separate"/>
      </w:r>
      <w:r w:rsidR="00A15BB9">
        <w:rPr>
          <w:rFonts w:asciiTheme="majorBidi" w:eastAsia="Vazir" w:hAnsiTheme="majorBidi" w:cstheme="majorBidi"/>
          <w:noProof/>
          <w:color w:val="000000"/>
          <w:sz w:val="24"/>
        </w:rPr>
        <w:t>(</w:t>
      </w:r>
      <w:hyperlink w:anchor="_ENREF_7" w:tooltip="Thrombelli, 2005 #6" w:history="1">
        <w:r w:rsidR="006A761F">
          <w:rPr>
            <w:rFonts w:asciiTheme="majorBidi" w:eastAsia="Vazir" w:hAnsiTheme="majorBidi" w:cstheme="majorBidi"/>
            <w:noProof/>
            <w:color w:val="000000"/>
            <w:sz w:val="24"/>
          </w:rPr>
          <w:t>7</w:t>
        </w:r>
      </w:hyperlink>
      <w:r w:rsidR="00A15BB9">
        <w:rPr>
          <w:rFonts w:asciiTheme="majorBidi" w:eastAsia="Vazir" w:hAnsiTheme="majorBidi" w:cstheme="majorBidi"/>
          <w:noProof/>
          <w:color w:val="000000"/>
          <w:sz w:val="24"/>
        </w:rPr>
        <w:t>)</w:t>
      </w:r>
      <w:r w:rsidR="00A15BB9">
        <w:rPr>
          <w:rFonts w:asciiTheme="majorBidi" w:eastAsia="Vazir" w:hAnsiTheme="majorBidi" w:cstheme="majorBidi"/>
          <w:color w:val="000000"/>
          <w:sz w:val="24"/>
        </w:rPr>
        <w:fldChar w:fldCharType="end"/>
      </w:r>
      <w:r w:rsidR="00151E8E" w:rsidRPr="000B4490">
        <w:rPr>
          <w:rFonts w:asciiTheme="majorBidi" w:hAnsiTheme="majorBidi" w:cstheme="majorBidi"/>
        </w:rPr>
        <w:t xml:space="preserve"> </w:t>
      </w:r>
      <w:r w:rsidR="00151E8E" w:rsidRPr="000B4490">
        <w:rPr>
          <w:rFonts w:asciiTheme="majorBidi" w:eastAsia="Vazir" w:hAnsiTheme="majorBidi" w:cstheme="majorBidi"/>
          <w:color w:val="000000"/>
          <w:sz w:val="24"/>
        </w:rPr>
        <w:t>Various regenerative modalities have been explored to enhance the repair of periodontal tissues, including the use of bone grafts, guided tissue regeneration (GTR) membranes, and bioactive molecules</w:t>
      </w:r>
      <w:r w:rsidR="00A15BB9">
        <w:rPr>
          <w:rFonts w:asciiTheme="majorBidi" w:eastAsia="Vazir" w:hAnsiTheme="majorBidi" w:cstheme="majorBidi"/>
          <w:color w:val="000000"/>
          <w:sz w:val="24"/>
        </w:rPr>
        <w:t xml:space="preserve">. </w:t>
      </w:r>
      <w:r w:rsidR="00A15BB9">
        <w:rPr>
          <w:rFonts w:asciiTheme="majorBidi" w:eastAsia="Vazir" w:hAnsiTheme="majorBidi" w:cstheme="majorBidi"/>
          <w:color w:val="000000"/>
          <w:sz w:val="24"/>
        </w:rPr>
        <w:fldChar w:fldCharType="begin"/>
      </w:r>
      <w:r w:rsidR="00A15BB9">
        <w:rPr>
          <w:rFonts w:asciiTheme="majorBidi" w:eastAsia="Vazir" w:hAnsiTheme="majorBidi" w:cstheme="majorBidi"/>
          <w:color w:val="000000"/>
          <w:sz w:val="24"/>
        </w:rPr>
        <w:instrText xml:space="preserve"> ADDIN EN.CITE &lt;EndNote&gt;&lt;Cite&gt;&lt;Author&gt;Zhang&lt;/Author&gt;&lt;Year&gt;2010&lt;/Year&gt;&lt;RecNum&gt;7&lt;/RecNum&gt;&lt;DisplayText&gt;(8)&lt;/DisplayText&gt;&lt;record&gt;&lt;rec-number&gt;7&lt;/rec-number&gt;&lt;foreign-keys&gt;&lt;key app="EN" db-id="5rwzzvz0ger5fsewvpb5xfe8zx20ppvvpvz9"&gt;7&lt;/key&gt;&lt;/foreign-keys&gt;&lt;ref-type name="Journal Article"&gt;17&lt;/ref-type&gt;&lt;contributors&gt;&lt;authors&gt;&lt;author&gt;Zhang, Kai&lt;/author&gt;&lt;author&gt;Zhao, Man&lt;/author&gt;&lt;author&gt;Cai, Lei&lt;/author&gt;&lt;author&gt;Wang, Zheng-ke&lt;/author&gt;&lt;author&gt;Sun, Yong-fu&lt;/author&gt;&lt;author&gt;Hu, Qiao-ling&lt;/author&gt;&lt;/authors&gt;&lt;/contributors&gt;&lt;titles&gt;&lt;title&gt;Preparation of chitosan/hydroxyapatite guided membrane used for periodontal tissue regeneration&lt;/title&gt;&lt;secondary-title&gt;Chinese Journal of Polymer Science&lt;/secondary-title&gt;&lt;/titles&gt;&lt;periodical&gt;&lt;full-title&gt;Chinese Journal of Polymer Science&lt;/full-title&gt;&lt;/periodical&gt;&lt;pages&gt;555-561&lt;/pages&gt;&lt;volume&gt;28&lt;/volume&gt;&lt;number&gt;4&lt;/number&gt;&lt;dates&gt;&lt;year&gt;2010&lt;/year&gt;&lt;/dates&gt;&lt;isbn&gt;0256-7679&lt;/isbn&gt;&lt;urls&gt;&lt;/urls&gt;&lt;/record&gt;&lt;/Cite&gt;&lt;/EndNote&gt;</w:instrText>
      </w:r>
      <w:r w:rsidR="00A15BB9">
        <w:rPr>
          <w:rFonts w:asciiTheme="majorBidi" w:eastAsia="Vazir" w:hAnsiTheme="majorBidi" w:cstheme="majorBidi"/>
          <w:color w:val="000000"/>
          <w:sz w:val="24"/>
        </w:rPr>
        <w:fldChar w:fldCharType="separate"/>
      </w:r>
      <w:r w:rsidR="00A15BB9">
        <w:rPr>
          <w:rFonts w:asciiTheme="majorBidi" w:eastAsia="Vazir" w:hAnsiTheme="majorBidi" w:cstheme="majorBidi"/>
          <w:noProof/>
          <w:color w:val="000000"/>
          <w:sz w:val="24"/>
        </w:rPr>
        <w:t>(</w:t>
      </w:r>
      <w:hyperlink w:anchor="_ENREF_8" w:tooltip="Zhang, 2010 #7" w:history="1">
        <w:r w:rsidR="006A761F">
          <w:rPr>
            <w:rFonts w:asciiTheme="majorBidi" w:eastAsia="Vazir" w:hAnsiTheme="majorBidi" w:cstheme="majorBidi"/>
            <w:noProof/>
            <w:color w:val="000000"/>
            <w:sz w:val="24"/>
          </w:rPr>
          <w:t>8</w:t>
        </w:r>
      </w:hyperlink>
      <w:r w:rsidR="00A15BB9">
        <w:rPr>
          <w:rFonts w:asciiTheme="majorBidi" w:eastAsia="Vazir" w:hAnsiTheme="majorBidi" w:cstheme="majorBidi"/>
          <w:noProof/>
          <w:color w:val="000000"/>
          <w:sz w:val="24"/>
        </w:rPr>
        <w:t>)</w:t>
      </w:r>
      <w:r w:rsidR="00A15BB9">
        <w:rPr>
          <w:rFonts w:asciiTheme="majorBidi" w:eastAsia="Vazir" w:hAnsiTheme="majorBidi" w:cstheme="majorBidi"/>
          <w:color w:val="000000"/>
          <w:sz w:val="24"/>
        </w:rPr>
        <w:fldChar w:fldCharType="end"/>
      </w:r>
      <w:r w:rsidR="00336046" w:rsidRPr="000B4490">
        <w:rPr>
          <w:rFonts w:asciiTheme="majorBidi" w:eastAsia="Vazir" w:hAnsiTheme="majorBidi" w:cstheme="majorBidi"/>
          <w:color w:val="000000"/>
          <w:sz w:val="24"/>
        </w:rPr>
        <w:t xml:space="preserve"> Despite advancements, achieving predictable and complete regeneration of periodontal tissues remains a challenge, necessitating the development of new biomaterials and therapeutic strategies.</w:t>
      </w:r>
    </w:p>
    <w:p w14:paraId="6D862691" w14:textId="6778E3C6" w:rsidR="005D2E0F" w:rsidRPr="000B4490" w:rsidRDefault="005D2E0F" w:rsidP="00291FC5">
      <w:pPr>
        <w:autoSpaceDE w:val="0"/>
        <w:autoSpaceDN w:val="0"/>
        <w:bidi w:val="0"/>
        <w:spacing w:before="250" w:after="0" w:line="360" w:lineRule="auto"/>
        <w:jc w:val="both"/>
        <w:rPr>
          <w:rFonts w:asciiTheme="majorBidi" w:hAnsiTheme="majorBidi" w:cstheme="majorBidi"/>
        </w:rPr>
      </w:pPr>
      <w:r w:rsidRPr="000B4490">
        <w:rPr>
          <w:rFonts w:asciiTheme="majorBidi" w:eastAsia="Vazir" w:hAnsiTheme="majorBidi" w:cstheme="majorBidi"/>
          <w:color w:val="000000"/>
          <w:sz w:val="24"/>
        </w:rPr>
        <w:t xml:space="preserve">The ideal regenerative material should possess several key </w:t>
      </w:r>
      <w:r w:rsidR="00966E57" w:rsidRPr="000B4490">
        <w:rPr>
          <w:rFonts w:asciiTheme="majorBidi" w:eastAsia="Vazir" w:hAnsiTheme="majorBidi" w:cstheme="majorBidi"/>
          <w:color w:val="000000"/>
          <w:sz w:val="24"/>
        </w:rPr>
        <w:t>characteristics, biocompatibility</w:t>
      </w:r>
      <w:r w:rsidRPr="000B4490">
        <w:rPr>
          <w:rFonts w:asciiTheme="majorBidi" w:eastAsia="Vazir" w:hAnsiTheme="majorBidi" w:cstheme="majorBidi"/>
          <w:color w:val="000000"/>
          <w:sz w:val="24"/>
        </w:rPr>
        <w:t xml:space="preserve">, biodegradability, osteoconductivity (promoting bone formation) osteogenesis (ability to form bone directly), osteoinductivity (ability to induce undifferentiated cells to differentiate into osteoblasts), and favorable </w:t>
      </w:r>
      <w:r w:rsidR="00966E57" w:rsidRPr="000B4490">
        <w:rPr>
          <w:rFonts w:asciiTheme="majorBidi" w:eastAsia="Vazir" w:hAnsiTheme="majorBidi" w:cstheme="majorBidi"/>
          <w:color w:val="000000"/>
          <w:sz w:val="24"/>
        </w:rPr>
        <w:t>handling, properties</w:t>
      </w:r>
      <w:r w:rsidRPr="000B4490">
        <w:rPr>
          <w:rFonts w:asciiTheme="majorBidi" w:eastAsia="Vazir" w:hAnsiTheme="majorBidi" w:cstheme="majorBidi"/>
          <w:color w:val="000000"/>
          <w:sz w:val="24"/>
        </w:rPr>
        <w:t>. While various materials have been explored, including autografts allografts, xenografts, and alloplasts, each presents its own limitations, such as donor site morbidity, immunogenicity, potential for disease transmission, or .limited osteogenic potential</w:t>
      </w:r>
      <w:r w:rsidR="00A15BB9">
        <w:rPr>
          <w:rFonts w:asciiTheme="majorBidi" w:hAnsiTheme="majorBidi" w:cstheme="majorBidi"/>
        </w:rPr>
        <w:t xml:space="preserve">. </w:t>
      </w:r>
      <w:r w:rsidR="00A15BB9">
        <w:rPr>
          <w:rFonts w:asciiTheme="majorBidi" w:hAnsiTheme="majorBidi" w:cstheme="majorBidi"/>
        </w:rPr>
        <w:fldChar w:fldCharType="begin"/>
      </w:r>
      <w:r w:rsidR="00A15BB9">
        <w:rPr>
          <w:rFonts w:asciiTheme="majorBidi" w:hAnsiTheme="majorBidi" w:cstheme="majorBidi"/>
        </w:rPr>
        <w:instrText xml:space="preserve"> ADDIN EN.CITE &lt;EndNote&gt;&lt;Cite&gt;&lt;Author&gt;Giannoudis&lt;/Author&gt;&lt;Year&gt;2005&lt;/Year&gt;&lt;RecNum&gt;8&lt;/RecNum&gt;&lt;DisplayText&gt;(9)&lt;/DisplayText&gt;&lt;record&gt;&lt;rec-number&gt;8&lt;/rec-number&gt;&lt;foreign-keys&gt;&lt;key app="EN" db-id="5rwzzvz0ger5fsewvpb5xfe8zx20ppvvpvz9"&gt;8&lt;/key&gt;&lt;/foreign-keys&gt;&lt;ref-type name="Journal Article"&gt;17&lt;/ref-type&gt;&lt;contributors&gt;&lt;authors&gt;&lt;author&gt;Giannoudis, Peter V&lt;/author&gt;&lt;author&gt;Dinopoulos, Haralambos&lt;/author&gt;&lt;author&gt;Tsiridis, Eleftherios&lt;/author&gt;&lt;/authors&gt;&lt;/contributors&gt;&lt;titles&gt;&lt;title&gt;Bone substitutes: an update&lt;/title&gt;&lt;secondary-title&gt;Injury&lt;/secondary-title&gt;&lt;/titles&gt;&lt;periodical&gt;&lt;full-title&gt;Injury&lt;/full-title&gt;&lt;/periodical&gt;&lt;pages&gt;S20-S27&lt;/pages&gt;&lt;volume&gt;36&lt;/volume&gt;&lt;number&gt;3&lt;/number&gt;&lt;dates&gt;&lt;year&gt;2005&lt;/year&gt;&lt;/dates&gt;&lt;isbn&gt;0020-1383&lt;/isbn&gt;&lt;urls&gt;&lt;/urls&gt;&lt;/record&gt;&lt;/Cite&gt;&lt;/EndNote&gt;</w:instrText>
      </w:r>
      <w:r w:rsidR="00A15BB9">
        <w:rPr>
          <w:rFonts w:asciiTheme="majorBidi" w:hAnsiTheme="majorBidi" w:cstheme="majorBidi"/>
        </w:rPr>
        <w:fldChar w:fldCharType="separate"/>
      </w:r>
      <w:r w:rsidR="00A15BB9">
        <w:rPr>
          <w:rFonts w:asciiTheme="majorBidi" w:hAnsiTheme="majorBidi" w:cstheme="majorBidi"/>
          <w:noProof/>
        </w:rPr>
        <w:t>(</w:t>
      </w:r>
      <w:hyperlink w:anchor="_ENREF_9" w:tooltip="Giannoudis, 2005 #8" w:history="1">
        <w:r w:rsidR="006A761F">
          <w:rPr>
            <w:rFonts w:asciiTheme="majorBidi" w:hAnsiTheme="majorBidi" w:cstheme="majorBidi"/>
            <w:noProof/>
          </w:rPr>
          <w:t>9</w:t>
        </w:r>
      </w:hyperlink>
      <w:r w:rsidR="00A15BB9">
        <w:rPr>
          <w:rFonts w:asciiTheme="majorBidi" w:hAnsiTheme="majorBidi" w:cstheme="majorBidi"/>
          <w:noProof/>
        </w:rPr>
        <w:t>)</w:t>
      </w:r>
      <w:r w:rsidR="00A15BB9">
        <w:rPr>
          <w:rFonts w:asciiTheme="majorBidi" w:hAnsiTheme="majorBidi" w:cstheme="majorBidi"/>
        </w:rPr>
        <w:fldChar w:fldCharType="end"/>
      </w:r>
    </w:p>
    <w:p w14:paraId="14847393" w14:textId="2D93502B" w:rsidR="00983FAA" w:rsidRPr="000B4490" w:rsidRDefault="00983FAA" w:rsidP="00291FC5">
      <w:pPr>
        <w:autoSpaceDE w:val="0"/>
        <w:autoSpaceDN w:val="0"/>
        <w:bidi w:val="0"/>
        <w:spacing w:before="250" w:after="0" w:line="360" w:lineRule="auto"/>
        <w:jc w:val="both"/>
        <w:rPr>
          <w:rFonts w:asciiTheme="majorBidi" w:hAnsiTheme="majorBidi" w:cstheme="majorBidi"/>
        </w:rPr>
      </w:pPr>
      <w:r w:rsidRPr="000B4490">
        <w:rPr>
          <w:rFonts w:asciiTheme="majorBidi" w:eastAsia="Vazir" w:hAnsiTheme="majorBidi" w:cstheme="majorBidi"/>
          <w:color w:val="000000"/>
          <w:sz w:val="24"/>
        </w:rPr>
        <w:t>In recent years, there has been a growing interest in the use of natural biomaterials for periodontal regeneration. Among these, chitosan has emerged as a highly promising candidate</w:t>
      </w:r>
      <w:r w:rsidR="00A15BB9" w:rsidRPr="00A15BB9">
        <w:rPr>
          <w:rFonts w:asciiTheme="majorBidi" w:eastAsia="Vazir" w:hAnsiTheme="majorBidi" w:cstheme="majorBidi"/>
          <w:color w:val="000000"/>
          <w:sz w:val="24"/>
        </w:rPr>
        <w:t xml:space="preserve"> </w:t>
      </w:r>
      <w:r w:rsidR="00A15BB9" w:rsidRPr="00A15BB9">
        <w:rPr>
          <w:rFonts w:asciiTheme="majorBidi" w:eastAsia="Vazir" w:hAnsiTheme="majorBidi" w:cstheme="majorBidi"/>
          <w:color w:val="000000"/>
          <w:sz w:val="24"/>
        </w:rPr>
        <w:fldChar w:fldCharType="begin"/>
      </w:r>
      <w:r w:rsidR="00A15BB9">
        <w:rPr>
          <w:rFonts w:asciiTheme="majorBidi" w:eastAsia="Vazir" w:hAnsiTheme="majorBidi" w:cstheme="majorBidi"/>
          <w:color w:val="000000"/>
          <w:sz w:val="24"/>
        </w:rPr>
        <w:instrText xml:space="preserve"> ADDIN EN.CITE &lt;EndNote&gt;&lt;Cite&gt;&lt;Author&gt;Norowski Jr&lt;/Author&gt;&lt;Year&gt;2009&lt;/Year&gt;&lt;RecNum&gt;9&lt;/RecNum&gt;&lt;DisplayText&gt;(10)&lt;/DisplayText&gt;&lt;record&gt;&lt;rec-number&gt;9&lt;/rec-number&gt;&lt;foreign-keys&gt;&lt;key app="EN" db-id="5rwzzvz0ger5fsewvpb5xfe8zx20ppvvpvz9"&gt;9&lt;/key&gt;&lt;/foreign-keys&gt;&lt;ref-type name="Journal Article"&gt;17&lt;/ref-type&gt;&lt;contributors&gt;&lt;authors&gt;&lt;author&gt;Norowski Jr, P Andrew&lt;/author&gt;&lt;author&gt;Bumgardner, Joel D&lt;/author&gt;&lt;/authors&gt;&lt;/contributors&gt;&lt;titles&gt;&lt;title&gt;Biomaterial and antibiotic strategies for peri</w:instrText>
      </w:r>
      <w:r w:rsidR="00A15BB9">
        <w:rPr>
          <w:rFonts w:ascii="Cambria Math" w:eastAsia="Vazir" w:hAnsi="Cambria Math" w:cs="Cambria Math"/>
          <w:color w:val="000000"/>
          <w:sz w:val="24"/>
        </w:rPr>
        <w:instrText>‐</w:instrText>
      </w:r>
      <w:r w:rsidR="00A15BB9">
        <w:rPr>
          <w:rFonts w:asciiTheme="majorBidi" w:eastAsia="Vazir" w:hAnsiTheme="majorBidi" w:cstheme="majorBidi"/>
          <w:color w:val="000000"/>
          <w:sz w:val="24"/>
        </w:rPr>
        <w:instrText>implantitis: A review&lt;/title&gt;&lt;secondary-title&gt;Journal of Biomedical Materials Research Part B: Applied Biomaterials: An Official Journal of The Society for Biomaterials, The Japanese Society for Biomaterials, and The Australian Society for Biomaterials and the Korean Society for Biomaterials&lt;/secondary-title&gt;&lt;/titles&gt;&lt;periodical&gt;&lt;full-title&gt;Journal of Biomedical Materials Research Part B: Applied Biomaterials: An Official Journal of The Society for Biomaterials, The Japanese Society for Biomaterials, and The Australian Society for Biomaterials and the Korean Society for Biomaterials&lt;/full-title&gt;&lt;/periodical&gt;&lt;pages&gt;530-543&lt;/pages&gt;&lt;volume&gt;88&lt;/volume&gt;&lt;number&gt;2&lt;/number&gt;&lt;dates&gt;&lt;year&gt;2009&lt;/year&gt;&lt;/dates&gt;&lt;isbn&gt;1552-4973&lt;/isbn&gt;&lt;urls&gt;&lt;/urls&gt;&lt;/record&gt;&lt;/Cite&gt;&lt;/EndNote&gt;</w:instrText>
      </w:r>
      <w:r w:rsidR="00A15BB9" w:rsidRPr="00A15BB9">
        <w:rPr>
          <w:rFonts w:asciiTheme="majorBidi" w:eastAsia="Vazir" w:hAnsiTheme="majorBidi" w:cstheme="majorBidi"/>
          <w:color w:val="000000"/>
          <w:sz w:val="24"/>
        </w:rPr>
        <w:fldChar w:fldCharType="separate"/>
      </w:r>
      <w:r w:rsidR="00A15BB9" w:rsidRPr="00A15BB9">
        <w:rPr>
          <w:rFonts w:asciiTheme="majorBidi" w:eastAsia="Vazir" w:hAnsiTheme="majorBidi" w:cstheme="majorBidi"/>
          <w:noProof/>
          <w:color w:val="000000"/>
          <w:sz w:val="24"/>
        </w:rPr>
        <w:t>(</w:t>
      </w:r>
      <w:hyperlink w:anchor="_ENREF_10" w:tooltip="Norowski Jr, 2009 #9" w:history="1">
        <w:r w:rsidR="006A761F" w:rsidRPr="00A15BB9">
          <w:rPr>
            <w:rFonts w:asciiTheme="majorBidi" w:eastAsia="Vazir" w:hAnsiTheme="majorBidi" w:cstheme="majorBidi"/>
            <w:noProof/>
            <w:color w:val="000000"/>
            <w:sz w:val="24"/>
          </w:rPr>
          <w:t>10</w:t>
        </w:r>
      </w:hyperlink>
      <w:r w:rsidR="00A15BB9" w:rsidRPr="00A15BB9">
        <w:rPr>
          <w:rFonts w:asciiTheme="majorBidi" w:eastAsia="Vazir" w:hAnsiTheme="majorBidi" w:cstheme="majorBidi"/>
          <w:noProof/>
          <w:color w:val="000000"/>
          <w:sz w:val="24"/>
        </w:rPr>
        <w:t>)</w:t>
      </w:r>
      <w:r w:rsidR="00A15BB9" w:rsidRPr="00A15BB9">
        <w:rPr>
          <w:rFonts w:asciiTheme="majorBidi" w:eastAsia="Vazir" w:hAnsiTheme="majorBidi" w:cstheme="majorBidi"/>
          <w:color w:val="000000"/>
          <w:sz w:val="24"/>
        </w:rPr>
        <w:fldChar w:fldCharType="end"/>
      </w:r>
      <w:r w:rsidR="00A15BB9">
        <w:rPr>
          <w:rFonts w:asciiTheme="majorBidi" w:eastAsia="Vazir" w:hAnsiTheme="majorBidi" w:cstheme="majorBidi"/>
          <w:color w:val="000000"/>
          <w:sz w:val="24"/>
        </w:rPr>
        <w:t xml:space="preserve"> </w:t>
      </w:r>
      <w:r w:rsidR="00A15BB9" w:rsidRPr="00A15BB9">
        <w:rPr>
          <w:rFonts w:asciiTheme="majorBidi" w:eastAsia="Vazir" w:hAnsiTheme="majorBidi" w:cstheme="majorBidi"/>
          <w:color w:val="000000"/>
          <w:sz w:val="24"/>
          <w:highlight w:val="yellow"/>
        </w:rPr>
        <w:t>15</w:t>
      </w:r>
      <w:r w:rsidR="00491A14" w:rsidRPr="000B4490">
        <w:rPr>
          <w:rFonts w:asciiTheme="majorBidi" w:hAnsiTheme="majorBidi" w:cstheme="majorBidi"/>
        </w:rPr>
        <w:t xml:space="preserve"> </w:t>
      </w:r>
      <w:r w:rsidR="00491A14" w:rsidRPr="000B4490">
        <w:rPr>
          <w:rFonts w:asciiTheme="majorBidi" w:eastAsia="Vazir" w:hAnsiTheme="majorBidi" w:cstheme="majorBidi"/>
          <w:color w:val="000000"/>
          <w:sz w:val="24"/>
        </w:rPr>
        <w:t xml:space="preserve">Chitosan is a linear polysaccharide derived from the deacetylation of chitin, which is the second most </w:t>
      </w:r>
      <w:r w:rsidR="00491A14" w:rsidRPr="000B4490">
        <w:rPr>
          <w:rFonts w:asciiTheme="majorBidi" w:eastAsia="Vazir" w:hAnsiTheme="majorBidi" w:cstheme="majorBidi"/>
          <w:color w:val="000000"/>
          <w:sz w:val="24"/>
        </w:rPr>
        <w:lastRenderedPageBreak/>
        <w:t>abundant ,natural biopolymer after cellulose, found in the exoskeletons of crustaceans insects</w:t>
      </w:r>
      <w:r w:rsidR="00A15BB9">
        <w:rPr>
          <w:rFonts w:asciiTheme="majorBidi" w:eastAsia="Vazir" w:hAnsiTheme="majorBidi" w:cstheme="majorBidi"/>
          <w:color w:val="000000"/>
          <w:sz w:val="24"/>
        </w:rPr>
        <w:t>.</w:t>
      </w:r>
      <w:r w:rsidR="00A15BB9">
        <w:rPr>
          <w:rFonts w:asciiTheme="majorBidi" w:eastAsia="Vazir" w:hAnsiTheme="majorBidi" w:cstheme="majorBidi"/>
          <w:color w:val="000000"/>
          <w:sz w:val="24"/>
        </w:rPr>
        <w:fldChar w:fldCharType="begin"/>
      </w:r>
      <w:r w:rsidR="00A15BB9">
        <w:rPr>
          <w:rFonts w:asciiTheme="majorBidi" w:eastAsia="Vazir" w:hAnsiTheme="majorBidi" w:cstheme="majorBidi"/>
          <w:color w:val="000000"/>
          <w:sz w:val="24"/>
        </w:rPr>
        <w:instrText xml:space="preserve"> ADDIN EN.CITE &lt;EndNote&gt;&lt;Cite&gt;&lt;Author&gt;Ji&lt;/Author&gt;&lt;Year&gt;2009&lt;/Year&gt;&lt;RecNum&gt;11&lt;/RecNum&gt;&lt;DisplayText&gt;(11)&lt;/DisplayText&gt;&lt;record&gt;&lt;rec-number&gt;11&lt;/rec-number&gt;&lt;foreign-keys&gt;&lt;key app="EN" db-id="5rwzzvz0ger5fsewvpb5xfe8zx20ppvvpvz9"&gt;11&lt;/key&gt;&lt;/foreign-keys&gt;&lt;ref-type name="Journal Article"&gt;17&lt;/ref-type&gt;&lt;contributors&gt;&lt;authors&gt;&lt;author&gt;Ji, Qiu Xia&lt;/author&gt;&lt;author&gt;Lü, Rui&lt;/author&gt;&lt;author&gt;Zhang, Wen Qing&lt;/author&gt;&lt;author&gt;Deng, Jing&lt;/author&gt;&lt;author&gt;Chen, Xi Guang&lt;/author&gt;&lt;/authors&gt;&lt;/contributors&gt;&lt;titles&gt;&lt;title&gt;In vitro evaluation of the biomedical properties of chitosan and quaternized chitosan for dental applications&lt;/title&gt;&lt;secondary-title&gt;Carbohydrate research&lt;/secondary-title&gt;&lt;/titles&gt;&lt;periodical&gt;&lt;full-title&gt;Carbohydrate research&lt;/full-title&gt;&lt;/periodical&gt;&lt;pages&gt;1297-1302&lt;/pages&gt;&lt;volume&gt;344&lt;/volume&gt;&lt;number&gt;11&lt;/number&gt;&lt;dates&gt;&lt;year&gt;2009&lt;/year&gt;&lt;/dates&gt;&lt;isbn&gt;0008-6215&lt;/isbn&gt;&lt;urls&gt;&lt;/urls&gt;&lt;/record&gt;&lt;/Cite&gt;&lt;/EndNote&gt;</w:instrText>
      </w:r>
      <w:r w:rsidR="00A15BB9">
        <w:rPr>
          <w:rFonts w:asciiTheme="majorBidi" w:eastAsia="Vazir" w:hAnsiTheme="majorBidi" w:cstheme="majorBidi"/>
          <w:color w:val="000000"/>
          <w:sz w:val="24"/>
        </w:rPr>
        <w:fldChar w:fldCharType="separate"/>
      </w:r>
      <w:r w:rsidR="00A15BB9">
        <w:rPr>
          <w:rFonts w:asciiTheme="majorBidi" w:eastAsia="Vazir" w:hAnsiTheme="majorBidi" w:cstheme="majorBidi"/>
          <w:noProof/>
          <w:color w:val="000000"/>
          <w:sz w:val="24"/>
        </w:rPr>
        <w:t>(</w:t>
      </w:r>
      <w:hyperlink w:anchor="_ENREF_11" w:tooltip="Ji, 2009 #11" w:history="1">
        <w:r w:rsidR="006A761F">
          <w:rPr>
            <w:rFonts w:asciiTheme="majorBidi" w:eastAsia="Vazir" w:hAnsiTheme="majorBidi" w:cstheme="majorBidi"/>
            <w:noProof/>
            <w:color w:val="000000"/>
            <w:sz w:val="24"/>
          </w:rPr>
          <w:t>11</w:t>
        </w:r>
      </w:hyperlink>
      <w:r w:rsidR="00A15BB9">
        <w:rPr>
          <w:rFonts w:asciiTheme="majorBidi" w:eastAsia="Vazir" w:hAnsiTheme="majorBidi" w:cstheme="majorBidi"/>
          <w:noProof/>
          <w:color w:val="000000"/>
          <w:sz w:val="24"/>
        </w:rPr>
        <w:t>)</w:t>
      </w:r>
      <w:r w:rsidR="00A15BB9">
        <w:rPr>
          <w:rFonts w:asciiTheme="majorBidi" w:eastAsia="Vazir" w:hAnsiTheme="majorBidi" w:cstheme="majorBidi"/>
          <w:color w:val="000000"/>
          <w:sz w:val="24"/>
        </w:rPr>
        <w:fldChar w:fldCharType="end"/>
      </w:r>
      <w:r w:rsidR="00A15BB9">
        <w:rPr>
          <w:rFonts w:asciiTheme="majorBidi" w:eastAsia="Vazir" w:hAnsiTheme="majorBidi" w:cstheme="majorBidi"/>
          <w:color w:val="000000"/>
          <w:sz w:val="24"/>
        </w:rPr>
        <w:t xml:space="preserve"> </w:t>
      </w:r>
      <w:r w:rsidR="00491A14" w:rsidRPr="000B4490">
        <w:rPr>
          <w:rFonts w:asciiTheme="majorBidi" w:eastAsia="Vazir" w:hAnsiTheme="majorBidi" w:cstheme="majorBidi"/>
          <w:color w:val="000000"/>
          <w:sz w:val="24"/>
        </w:rPr>
        <w:t>and the cell walls of fungi. Its molecular structure, characterized by a backbone of beta-(1-&gt;4)-linked D-glucosamine and N-acetyl-D-glucosamine residues, imparts it with a unique set of physicochemical properties that make it .attractive for biomedical applications</w:t>
      </w:r>
      <w:r w:rsidR="00A15BB9">
        <w:rPr>
          <w:rFonts w:asciiTheme="majorBidi" w:eastAsia="Vazir" w:hAnsiTheme="majorBidi" w:cstheme="majorBidi"/>
          <w:color w:val="000000"/>
          <w:sz w:val="24"/>
        </w:rPr>
        <w:t xml:space="preserve">. </w:t>
      </w:r>
      <w:r w:rsidR="00A15BB9">
        <w:rPr>
          <w:rFonts w:asciiTheme="majorBidi" w:eastAsia="Vazir" w:hAnsiTheme="majorBidi" w:cstheme="majorBidi"/>
          <w:color w:val="000000"/>
          <w:sz w:val="24"/>
        </w:rPr>
        <w:fldChar w:fldCharType="begin"/>
      </w:r>
      <w:r w:rsidR="00A15BB9">
        <w:rPr>
          <w:rFonts w:asciiTheme="majorBidi" w:eastAsia="Vazir" w:hAnsiTheme="majorBidi" w:cstheme="majorBidi"/>
          <w:color w:val="000000"/>
          <w:sz w:val="24"/>
        </w:rPr>
        <w:instrText xml:space="preserve"> ADDIN EN.CITE &lt;EndNote&gt;&lt;Cite&gt;&lt;Author&gt;Aranaz&lt;/Author&gt;&lt;Year&gt;2009&lt;/Year&gt;&lt;RecNum&gt;12&lt;/RecNum&gt;&lt;DisplayText&gt;(12, 13)&lt;/DisplayText&gt;&lt;record&gt;&lt;rec-number&gt;12&lt;/rec-number&gt;&lt;foreign-keys&gt;&lt;key app="EN" db-id="5rwzzvz0ger5fsewvpb5xfe8zx20ppvvpvz9"&gt;12&lt;/key&gt;&lt;/foreign-keys&gt;&lt;ref-type name="Journal Article"&gt;17&lt;/ref-type&gt;&lt;contributors&gt;&lt;authors&gt;&lt;author&gt;Aranaz, Inmaculada&lt;/author&gt;&lt;author&gt;Mengíbar, Marian&lt;/author&gt;&lt;author&gt;Harris, Ruth&lt;/author&gt;&lt;author&gt;Paños, Inés&lt;/author&gt;&lt;author&gt;Miralles, Beatriz&lt;/author&gt;&lt;author&gt;Acosta, Niuris&lt;/author&gt;&lt;author&gt;Galed, Gemma&lt;/author&gt;&lt;author&gt;Heras, Ángeles&lt;/author&gt;&lt;/authors&gt;&lt;/contributors&gt;&lt;titles&gt;&lt;title&gt;Functional characterization of chitin and chitosan&lt;/title&gt;&lt;secondary-title&gt;Current chemical biology&lt;/secondary-title&gt;&lt;/titles&gt;&lt;periodical&gt;&lt;full-title&gt;Current chemical biology&lt;/full-title&gt;&lt;/periodical&gt;&lt;pages&gt;203-230&lt;/pages&gt;&lt;volume&gt;3&lt;/volume&gt;&lt;number&gt;2&lt;/number&gt;&lt;dates&gt;&lt;year&gt;2009&lt;/year&gt;&lt;/dates&gt;&lt;isbn&gt;2212-7968&lt;/isbn&gt;&lt;urls&gt;&lt;/urls&gt;&lt;/record&gt;&lt;/Cite&gt;&lt;Cite&gt;&lt;Author&gt;Narvaez-Flores&lt;/Author&gt;&lt;Year&gt;2021&lt;/Year&gt;&lt;RecNum&gt;13&lt;/RecNum&gt;&lt;record&gt;&lt;rec-number&gt;13&lt;/rec-number&gt;&lt;foreign-keys&gt;&lt;key app="EN" db-id="5rwzzvz0ger5fsewvpb5xfe8zx20ppvvpvz9"&gt;13&lt;/key&gt;&lt;/foreign-keys&gt;&lt;ref-type name="Journal Article"&gt;17&lt;/ref-type&gt;&lt;contributors&gt;&lt;authors&gt;&lt;author&gt;Narvaez-Flores, Jessica J&lt;/author&gt;&lt;author&gt;Vilar-Pineda, Gabriela&lt;/author&gt;&lt;author&gt;Acosta-Torres, Laura S&lt;/author&gt;&lt;author&gt;Garcia-Contreras, Rene&lt;/author&gt;&lt;/authors&gt;&lt;/contributors&gt;&lt;titles&gt;&lt;title&gt;Cytotoxic and anti-inflammatory effects of chitosan and hemostatic gelatin in oral cell culture&lt;/title&gt;&lt;secondary-title&gt;Acta Odontoloógica Latinoamericana&lt;/secondary-title&gt;&lt;/titles&gt;&lt;periodical&gt;&lt;full-title&gt;Acta Odontoloógica Latinoamericana&lt;/full-title&gt;&lt;/periodical&gt;&lt;pages&gt;98&lt;/pages&gt;&lt;volume&gt;34&lt;/volume&gt;&lt;number&gt;2&lt;/number&gt;&lt;dates&gt;&lt;year&gt;2021&lt;/year&gt;&lt;/dates&gt;&lt;urls&gt;&lt;/urls&gt;&lt;/record&gt;&lt;/Cite&gt;&lt;/EndNote&gt;</w:instrText>
      </w:r>
      <w:r w:rsidR="00A15BB9">
        <w:rPr>
          <w:rFonts w:asciiTheme="majorBidi" w:eastAsia="Vazir" w:hAnsiTheme="majorBidi" w:cstheme="majorBidi"/>
          <w:color w:val="000000"/>
          <w:sz w:val="24"/>
        </w:rPr>
        <w:fldChar w:fldCharType="separate"/>
      </w:r>
      <w:r w:rsidR="00A15BB9">
        <w:rPr>
          <w:rFonts w:asciiTheme="majorBidi" w:eastAsia="Vazir" w:hAnsiTheme="majorBidi" w:cstheme="majorBidi"/>
          <w:noProof/>
          <w:color w:val="000000"/>
          <w:sz w:val="24"/>
        </w:rPr>
        <w:t>(</w:t>
      </w:r>
      <w:hyperlink w:anchor="_ENREF_12" w:tooltip="Aranaz, 2009 #12" w:history="1">
        <w:r w:rsidR="006A761F">
          <w:rPr>
            <w:rFonts w:asciiTheme="majorBidi" w:eastAsia="Vazir" w:hAnsiTheme="majorBidi" w:cstheme="majorBidi"/>
            <w:noProof/>
            <w:color w:val="000000"/>
            <w:sz w:val="24"/>
          </w:rPr>
          <w:t>12</w:t>
        </w:r>
      </w:hyperlink>
      <w:r w:rsidR="00A15BB9">
        <w:rPr>
          <w:rFonts w:asciiTheme="majorBidi" w:eastAsia="Vazir" w:hAnsiTheme="majorBidi" w:cstheme="majorBidi"/>
          <w:noProof/>
          <w:color w:val="000000"/>
          <w:sz w:val="24"/>
        </w:rPr>
        <w:t xml:space="preserve">, </w:t>
      </w:r>
      <w:hyperlink w:anchor="_ENREF_13" w:tooltip="Narvaez-Flores, 2021 #13" w:history="1">
        <w:r w:rsidR="006A761F">
          <w:rPr>
            <w:rFonts w:asciiTheme="majorBidi" w:eastAsia="Vazir" w:hAnsiTheme="majorBidi" w:cstheme="majorBidi"/>
            <w:noProof/>
            <w:color w:val="000000"/>
            <w:sz w:val="24"/>
          </w:rPr>
          <w:t>13</w:t>
        </w:r>
      </w:hyperlink>
      <w:r w:rsidR="00A15BB9">
        <w:rPr>
          <w:rFonts w:asciiTheme="majorBidi" w:eastAsia="Vazir" w:hAnsiTheme="majorBidi" w:cstheme="majorBidi"/>
          <w:noProof/>
          <w:color w:val="000000"/>
          <w:sz w:val="24"/>
        </w:rPr>
        <w:t>)</w:t>
      </w:r>
      <w:r w:rsidR="00A15BB9">
        <w:rPr>
          <w:rFonts w:asciiTheme="majorBidi" w:eastAsia="Vazir" w:hAnsiTheme="majorBidi" w:cstheme="majorBidi"/>
          <w:color w:val="000000"/>
          <w:sz w:val="24"/>
        </w:rPr>
        <w:fldChar w:fldCharType="end"/>
      </w:r>
    </w:p>
    <w:p w14:paraId="4D771C51" w14:textId="48BB03E6" w:rsidR="005D2E0F" w:rsidRPr="000B4490" w:rsidRDefault="00491A14" w:rsidP="00291FC5">
      <w:pPr>
        <w:autoSpaceDE w:val="0"/>
        <w:autoSpaceDN w:val="0"/>
        <w:bidi w:val="0"/>
        <w:spacing w:before="250" w:after="0" w:line="360" w:lineRule="auto"/>
        <w:jc w:val="both"/>
        <w:rPr>
          <w:rFonts w:asciiTheme="majorBidi" w:hAnsiTheme="majorBidi" w:cstheme="majorBidi"/>
        </w:rPr>
      </w:pPr>
      <w:r w:rsidRPr="000B4490">
        <w:rPr>
          <w:rFonts w:asciiTheme="majorBidi" w:eastAsia="Vazir" w:hAnsiTheme="majorBidi" w:cstheme="majorBidi"/>
          <w:color w:val="000000"/>
          <w:sz w:val="24"/>
        </w:rPr>
        <w:t xml:space="preserve">Chitosan's biocompatibility and biodegradability are well-established. It is .metabolized by lysozyme in vivo into non-toxic, readily excretable </w:t>
      </w:r>
      <w:r w:rsidRPr="0080527D">
        <w:rPr>
          <w:rFonts w:asciiTheme="majorBidi" w:eastAsia="Vazir" w:hAnsiTheme="majorBidi" w:cstheme="majorBidi"/>
          <w:color w:val="000000"/>
          <w:sz w:val="24"/>
          <w:szCs w:val="24"/>
        </w:rPr>
        <w:t>components</w:t>
      </w:r>
      <w:r w:rsidR="00A15BB9" w:rsidRPr="0080527D">
        <w:rPr>
          <w:rFonts w:asciiTheme="majorBidi" w:hAnsiTheme="majorBidi" w:cstheme="majorBidi"/>
          <w:sz w:val="24"/>
          <w:szCs w:val="24"/>
        </w:rPr>
        <w:fldChar w:fldCharType="begin">
          <w:fldData xml:space="preserve">PEVuZE5vdGU+PENpdGU+PEF1dGhvcj5NaGFza2U8L0F1dGhvcj48WWVhcj4yMDE4PC9ZZWFyPjxS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</w:fldData>
        </w:fldChar>
      </w:r>
      <w:r w:rsidR="0080527D">
        <w:rPr>
          <w:rFonts w:asciiTheme="majorBidi" w:hAnsiTheme="majorBidi" w:cstheme="majorBidi"/>
          <w:sz w:val="24"/>
          <w:szCs w:val="24"/>
        </w:rPr>
        <w:instrText xml:space="preserve"> ADDIN EN.CITE </w:instrText>
      </w:r>
      <w:r w:rsidR="0080527D">
        <w:rPr>
          <w:rFonts w:asciiTheme="majorBidi" w:hAnsiTheme="majorBidi" w:cstheme="majorBidi"/>
          <w:sz w:val="24"/>
          <w:szCs w:val="24"/>
        </w:rPr>
        <w:fldChar w:fldCharType="begin">
          <w:fldData xml:space="preserve">PEVuZE5vdGU+PENpdGU+PEF1dGhvcj5NaGFza2U8L0F1dGhvcj48WWVhcj4yMDE4PC9ZZWFyPjxS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</w:fldData>
        </w:fldChar>
      </w:r>
      <w:r w:rsidR="0080527D">
        <w:rPr>
          <w:rFonts w:asciiTheme="majorBidi" w:hAnsiTheme="majorBidi" w:cstheme="majorBidi"/>
          <w:sz w:val="24"/>
          <w:szCs w:val="24"/>
        </w:rPr>
        <w:instrText xml:space="preserve"> ADDIN EN.CITE.DATA </w:instrText>
      </w:r>
      <w:r w:rsidR="0080527D">
        <w:rPr>
          <w:rFonts w:asciiTheme="majorBidi" w:hAnsiTheme="majorBidi" w:cstheme="majorBidi"/>
          <w:sz w:val="24"/>
          <w:szCs w:val="24"/>
        </w:rPr>
      </w:r>
      <w:r w:rsidR="0080527D">
        <w:rPr>
          <w:rFonts w:asciiTheme="majorBidi" w:hAnsiTheme="majorBidi" w:cstheme="majorBidi"/>
          <w:sz w:val="24"/>
          <w:szCs w:val="24"/>
        </w:rPr>
        <w:fldChar w:fldCharType="end"/>
      </w:r>
      <w:r w:rsidR="00A15BB9" w:rsidRPr="0080527D">
        <w:rPr>
          <w:rFonts w:asciiTheme="majorBidi" w:hAnsiTheme="majorBidi" w:cstheme="majorBidi"/>
          <w:sz w:val="24"/>
          <w:szCs w:val="24"/>
        </w:rPr>
      </w:r>
      <w:r w:rsidR="00A15BB9" w:rsidRPr="0080527D">
        <w:rPr>
          <w:rFonts w:asciiTheme="majorBidi" w:hAnsiTheme="majorBidi" w:cstheme="majorBidi"/>
          <w:sz w:val="24"/>
          <w:szCs w:val="24"/>
        </w:rPr>
        <w:fldChar w:fldCharType="separate"/>
      </w:r>
      <w:r w:rsidR="0080527D">
        <w:rPr>
          <w:rFonts w:asciiTheme="majorBidi" w:hAnsiTheme="majorBidi" w:cstheme="majorBidi"/>
          <w:noProof/>
          <w:sz w:val="24"/>
          <w:szCs w:val="24"/>
        </w:rPr>
        <w:t>(</w:t>
      </w:r>
      <w:hyperlink w:anchor="_ENREF_14" w:tooltip="Mhaske, 2018 #15" w:history="1">
        <w:r w:rsidR="006A761F">
          <w:rPr>
            <w:rFonts w:asciiTheme="majorBidi" w:hAnsiTheme="majorBidi" w:cstheme="majorBidi"/>
            <w:noProof/>
            <w:sz w:val="24"/>
            <w:szCs w:val="24"/>
          </w:rPr>
          <w:t>14</w:t>
        </w:r>
      </w:hyperlink>
      <w:r w:rsidR="0080527D">
        <w:rPr>
          <w:rFonts w:asciiTheme="majorBidi" w:hAnsiTheme="majorBidi" w:cstheme="majorBidi"/>
          <w:noProof/>
          <w:sz w:val="24"/>
          <w:szCs w:val="24"/>
        </w:rPr>
        <w:t xml:space="preserve">, </w:t>
      </w:r>
      <w:hyperlink w:anchor="_ENREF_15" w:tooltip="Islam, 2017 #17" w:history="1">
        <w:r w:rsidR="006A761F">
          <w:rPr>
            <w:rFonts w:asciiTheme="majorBidi" w:hAnsiTheme="majorBidi" w:cstheme="majorBidi"/>
            <w:noProof/>
            <w:sz w:val="24"/>
            <w:szCs w:val="24"/>
          </w:rPr>
          <w:t>15</w:t>
        </w:r>
      </w:hyperlink>
      <w:r w:rsidR="0080527D">
        <w:rPr>
          <w:rFonts w:asciiTheme="majorBidi" w:hAnsiTheme="majorBidi" w:cstheme="majorBidi"/>
          <w:noProof/>
          <w:sz w:val="24"/>
          <w:szCs w:val="24"/>
        </w:rPr>
        <w:t>)</w:t>
      </w:r>
      <w:r w:rsidR="00A15BB9" w:rsidRPr="0080527D">
        <w:rPr>
          <w:rFonts w:asciiTheme="majorBidi" w:hAnsiTheme="majorBidi" w:cstheme="majorBidi"/>
          <w:sz w:val="24"/>
          <w:szCs w:val="24"/>
        </w:rPr>
        <w:fldChar w:fldCharType="end"/>
      </w:r>
      <w:r w:rsidRPr="0080527D">
        <w:rPr>
          <w:rFonts w:asciiTheme="majorBidi" w:eastAsia="Vazir" w:hAnsiTheme="majorBidi" w:cstheme="majorBidi"/>
          <w:color w:val="000000"/>
          <w:sz w:val="24"/>
        </w:rPr>
        <w:t xml:space="preserve"> Furthermore</w:t>
      </w:r>
      <w:r w:rsidRPr="000B4490">
        <w:rPr>
          <w:rFonts w:asciiTheme="majorBidi" w:eastAsia="Vazir" w:hAnsiTheme="majorBidi" w:cstheme="majorBidi"/>
          <w:color w:val="000000"/>
          <w:sz w:val="24"/>
        </w:rPr>
        <w:t>, chitosan exhibits a range of biological activities relevant to periodontal therapy</w:t>
      </w:r>
      <w:r w:rsidR="00C438E0" w:rsidRPr="000B4490">
        <w:rPr>
          <w:rFonts w:asciiTheme="majorBidi" w:hAnsiTheme="majorBidi" w:cstheme="majorBidi"/>
        </w:rPr>
        <w:t>.</w:t>
      </w:r>
      <w:r w:rsidR="00C438E0" w:rsidRPr="000B4490">
        <w:rPr>
          <w:rFonts w:asciiTheme="majorBidi" w:eastAsia="Vazir" w:hAnsiTheme="majorBidi" w:cstheme="majorBidi"/>
          <w:color w:val="000000"/>
          <w:sz w:val="24"/>
        </w:rPr>
        <w:t xml:space="preserve"> Its positively charged amino groups interact with negatively charged cell membranes, potentially influencing cell adhesion, proliferation, </w:t>
      </w:r>
      <w:r w:rsidR="00966E57" w:rsidRPr="000B4490">
        <w:rPr>
          <w:rFonts w:asciiTheme="majorBidi" w:eastAsia="Vazir" w:hAnsiTheme="majorBidi" w:cstheme="majorBidi"/>
          <w:color w:val="000000"/>
          <w:sz w:val="24"/>
        </w:rPr>
        <w:t>and, differentiation</w:t>
      </w:r>
      <w:r w:rsidR="00C438E0" w:rsidRPr="000B4490">
        <w:rPr>
          <w:rFonts w:asciiTheme="majorBidi" w:eastAsia="Vazir" w:hAnsiTheme="majorBidi" w:cstheme="majorBidi"/>
          <w:color w:val="000000"/>
          <w:sz w:val="24"/>
        </w:rPr>
        <w:t>.</w:t>
      </w:r>
    </w:p>
    <w:p w14:paraId="49E98D09" w14:textId="48C3092E" w:rsidR="00C438E0" w:rsidRPr="000B4490" w:rsidRDefault="00C438E0" w:rsidP="0080527D">
      <w:pPr>
        <w:pStyle w:val="NormalWeb"/>
        <w:spacing w:line="360" w:lineRule="auto"/>
        <w:jc w:val="both"/>
        <w:rPr>
          <w:rFonts w:asciiTheme="majorBidi" w:hAnsiTheme="majorBidi" w:cstheme="majorBidi"/>
        </w:rPr>
      </w:pPr>
      <w:r w:rsidRPr="000B4490">
        <w:rPr>
          <w:rFonts w:asciiTheme="majorBidi" w:eastAsia="Vazir" w:hAnsiTheme="majorBidi" w:cstheme="majorBidi"/>
          <w:color w:val="000000"/>
        </w:rPr>
        <w:t>Chitosan also possesses inherent antimicrobial properties particularly effective against Gram-positive bacteria, which are often implicated in periodontal disease</w:t>
      </w:r>
      <w:r w:rsidRPr="000B4490">
        <w:rPr>
          <w:rFonts w:asciiTheme="majorBidi" w:hAnsiTheme="majorBidi" w:cstheme="majorBidi"/>
        </w:rPr>
        <w:t>.</w:t>
      </w:r>
      <w:r w:rsidR="00F60198">
        <w:rPr>
          <w:rFonts w:asciiTheme="majorBidi" w:hAnsiTheme="majorBidi" w:cstheme="majorBidi"/>
        </w:rPr>
        <w:fldChar w:fldCharType="begin"/>
      </w:r>
      <w:r w:rsidR="00704EBC">
        <w:rPr>
          <w:rFonts w:asciiTheme="majorBidi" w:hAnsiTheme="majorBidi" w:cstheme="majorBidi"/>
        </w:rPr>
        <w:instrText xml:space="preserve"> ADDIN EN.CITE &lt;EndNote&gt;&lt;Cite&gt;&lt;Author&gt;De Carvalho&lt;/Author&gt;&lt;Year&gt;2011&lt;/Year&gt;&lt;RecNum&gt;18&lt;/RecNum&gt;&lt;DisplayText&gt;(16)&lt;/DisplayText&gt;&lt;record&gt;&lt;rec-number&gt;18&lt;/rec-number&gt;&lt;foreign-keys&gt;&lt;key app="EN" db-id="5rwzzvz0ger5fsewvpb5xfe8zx20ppvvpvz9"&gt;18&lt;/key&gt;&lt;/foreign-keys&gt;&lt;ref-type name="Journal Article"&gt;17&lt;/ref-type&gt;&lt;contributors&gt;&lt;authors&gt;&lt;author&gt;De Carvalho, MMSG&lt;/author&gt;&lt;author&gt;Stamford, Thayza C Montenegro&lt;/author&gt;&lt;author&gt;Dos Santos, EP&lt;/author&gt;&lt;author&gt;Tenorio, P&lt;/author&gt;&lt;author&gt;Sampaio, Fabio&lt;/author&gt;&lt;/authors&gt;&lt;/contributors&gt;&lt;titles&gt;&lt;title&gt;Chitosan as an oral antimicrobial agent&lt;/title&gt;&lt;secondary-title&gt;Formatex&lt;/secondary-title&gt;&lt;/titles&gt;&lt;periodical&gt;&lt;full-title&gt;Formatex&lt;/full-title&gt;&lt;/periodical&gt;&lt;pages&gt;13&lt;/pages&gt;&lt;volume&gt;2012&lt;/volume&gt;&lt;number&gt;1&lt;/number&gt;&lt;dates&gt;&lt;year&gt;2011&lt;/year&gt;&lt;/dates&gt;&lt;urls&gt;&lt;/urls&gt;&lt;/record&gt;&lt;/Cite&gt;&lt;/EndNote&gt;</w:instrText>
      </w:r>
      <w:r w:rsidR="00F60198">
        <w:rPr>
          <w:rFonts w:asciiTheme="majorBidi" w:hAnsiTheme="majorBidi" w:cstheme="majorBidi"/>
        </w:rPr>
        <w:fldChar w:fldCharType="separate"/>
      </w:r>
      <w:r w:rsidR="00704EBC">
        <w:rPr>
          <w:rFonts w:asciiTheme="majorBidi" w:hAnsiTheme="majorBidi" w:cstheme="majorBidi"/>
          <w:noProof/>
        </w:rPr>
        <w:t>(</w:t>
      </w:r>
      <w:hyperlink w:anchor="_ENREF_16" w:tooltip="De Carvalho, 2011 #18" w:history="1">
        <w:r w:rsidR="006A761F">
          <w:rPr>
            <w:rFonts w:asciiTheme="majorBidi" w:hAnsiTheme="majorBidi" w:cstheme="majorBidi"/>
            <w:noProof/>
          </w:rPr>
          <w:t>16</w:t>
        </w:r>
      </w:hyperlink>
      <w:r w:rsidR="00704EBC">
        <w:rPr>
          <w:rFonts w:asciiTheme="majorBidi" w:hAnsiTheme="majorBidi" w:cstheme="majorBidi"/>
          <w:noProof/>
        </w:rPr>
        <w:t>)</w:t>
      </w:r>
      <w:r w:rsidR="00F60198">
        <w:rPr>
          <w:rFonts w:asciiTheme="majorBidi" w:hAnsiTheme="majorBidi" w:cstheme="majorBidi"/>
        </w:rPr>
        <w:fldChar w:fldCharType="end"/>
      </w:r>
      <w:r w:rsidRPr="000B4490">
        <w:rPr>
          <w:rFonts w:asciiTheme="majorBidi" w:hAnsiTheme="majorBidi" w:cstheme="majorBidi"/>
        </w:rPr>
        <w:t xml:space="preserve"> </w:t>
      </w:r>
      <w:r w:rsidRPr="000B4490">
        <w:rPr>
          <w:rFonts w:asciiTheme="majorBidi" w:eastAsia="Vazir" w:hAnsiTheme="majorBidi" w:cstheme="majorBidi"/>
          <w:color w:val="000000"/>
        </w:rPr>
        <w:t>Moreover, its hemostatic properties can aid in controlling bleeding during surgical procedures, and its ability to form gels and films makes .it amenable to various delivery systems</w:t>
      </w:r>
      <w:r w:rsidR="00A15BB9">
        <w:rPr>
          <w:rFonts w:asciiTheme="majorBidi" w:hAnsiTheme="majorBidi" w:cstheme="majorBidi"/>
        </w:rPr>
        <w:t xml:space="preserve">. </w:t>
      </w:r>
      <w:r w:rsidR="00A15BB9">
        <w:rPr>
          <w:rFonts w:asciiTheme="majorBidi" w:hAnsiTheme="majorBidi" w:cstheme="majorBidi"/>
        </w:rPr>
        <w:fldChar w:fldCharType="begin">
          <w:fldData xml:space="preserve">PEVuZE5vdGU+PENpdGU+PEF1dGhvcj5BcmFuYXo8L0F1dGhvcj48WWVhcj4yMDA5PC9ZZWFyPjxS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=
</w:fldData>
        </w:fldChar>
      </w:r>
      <w:r w:rsidR="00411AB9">
        <w:rPr>
          <w:rFonts w:asciiTheme="majorBidi" w:hAnsiTheme="majorBidi" w:cstheme="majorBidi"/>
        </w:rPr>
        <w:instrText xml:space="preserve"> ADDIN EN.CITE </w:instrText>
      </w:r>
      <w:r w:rsidR="00411AB9">
        <w:rPr>
          <w:rFonts w:asciiTheme="majorBidi" w:hAnsiTheme="majorBidi" w:cstheme="majorBidi"/>
        </w:rPr>
        <w:fldChar w:fldCharType="begin">
          <w:fldData xml:space="preserve">PEVuZE5vdGU+PENpdGU+PEF1dGhvcj5BcmFuYXo8L0F1dGhvcj48WWVhcj4yMDA5PC9ZZWFyPjxS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=
</w:fldData>
        </w:fldChar>
      </w:r>
      <w:r w:rsidR="00411AB9">
        <w:rPr>
          <w:rFonts w:asciiTheme="majorBidi" w:hAnsiTheme="majorBidi" w:cstheme="majorBidi"/>
        </w:rPr>
        <w:instrText xml:space="preserve"> ADDIN EN.CITE.DATA </w:instrText>
      </w:r>
      <w:r w:rsidR="00411AB9">
        <w:rPr>
          <w:rFonts w:asciiTheme="majorBidi" w:hAnsiTheme="majorBidi" w:cstheme="majorBidi"/>
        </w:rPr>
      </w:r>
      <w:r w:rsidR="00411AB9">
        <w:rPr>
          <w:rFonts w:asciiTheme="majorBidi" w:hAnsiTheme="majorBidi" w:cstheme="majorBidi"/>
        </w:rPr>
        <w:fldChar w:fldCharType="end"/>
      </w:r>
      <w:r w:rsidR="00A15BB9">
        <w:rPr>
          <w:rFonts w:asciiTheme="majorBidi" w:hAnsiTheme="majorBidi" w:cstheme="majorBidi"/>
        </w:rPr>
      </w:r>
      <w:r w:rsidR="00A15BB9">
        <w:rPr>
          <w:rFonts w:asciiTheme="majorBidi" w:hAnsiTheme="majorBidi" w:cstheme="majorBidi"/>
        </w:rPr>
        <w:fldChar w:fldCharType="separate"/>
      </w:r>
      <w:r w:rsidR="00411AB9">
        <w:rPr>
          <w:rFonts w:asciiTheme="majorBidi" w:hAnsiTheme="majorBidi" w:cstheme="majorBidi"/>
          <w:noProof/>
        </w:rPr>
        <w:t>(</w:t>
      </w:r>
      <w:hyperlink w:anchor="_ENREF_12" w:tooltip="Aranaz, 2009 #12" w:history="1">
        <w:r w:rsidR="006A761F">
          <w:rPr>
            <w:rFonts w:asciiTheme="majorBidi" w:hAnsiTheme="majorBidi" w:cstheme="majorBidi"/>
            <w:noProof/>
          </w:rPr>
          <w:t>12</w:t>
        </w:r>
      </w:hyperlink>
      <w:r w:rsidR="00411AB9">
        <w:rPr>
          <w:rFonts w:asciiTheme="majorBidi" w:hAnsiTheme="majorBidi" w:cstheme="majorBidi"/>
          <w:noProof/>
        </w:rPr>
        <w:t xml:space="preserve">, </w:t>
      </w:r>
      <w:hyperlink w:anchor="_ENREF_13" w:tooltip="Narvaez-Flores, 2021 #13" w:history="1">
        <w:r w:rsidR="006A761F">
          <w:rPr>
            <w:rFonts w:asciiTheme="majorBidi" w:hAnsiTheme="majorBidi" w:cstheme="majorBidi"/>
            <w:noProof/>
          </w:rPr>
          <w:t>13</w:t>
        </w:r>
      </w:hyperlink>
      <w:r w:rsidR="00411AB9">
        <w:rPr>
          <w:rFonts w:asciiTheme="majorBidi" w:hAnsiTheme="majorBidi" w:cstheme="majorBidi"/>
          <w:noProof/>
        </w:rPr>
        <w:t xml:space="preserve">, </w:t>
      </w:r>
      <w:hyperlink w:anchor="_ENREF_17" w:tooltip="Okamoto, 2003 #21" w:history="1">
        <w:r w:rsidR="006A761F">
          <w:rPr>
            <w:rFonts w:asciiTheme="majorBidi" w:hAnsiTheme="majorBidi" w:cstheme="majorBidi"/>
            <w:noProof/>
          </w:rPr>
          <w:t>17</w:t>
        </w:r>
      </w:hyperlink>
      <w:r w:rsidR="00411AB9">
        <w:rPr>
          <w:rFonts w:asciiTheme="majorBidi" w:hAnsiTheme="majorBidi" w:cstheme="majorBidi"/>
          <w:noProof/>
        </w:rPr>
        <w:t>)</w:t>
      </w:r>
      <w:r w:rsidR="00A15BB9">
        <w:rPr>
          <w:rFonts w:asciiTheme="majorBidi" w:hAnsiTheme="majorBidi" w:cstheme="majorBidi"/>
        </w:rPr>
        <w:fldChar w:fldCharType="end"/>
      </w:r>
    </w:p>
    <w:p w14:paraId="7120617D" w14:textId="761CF933" w:rsidR="00C438E0" w:rsidRPr="000B4490" w:rsidRDefault="00C438E0" w:rsidP="000B4490">
      <w:pPr>
        <w:pStyle w:val="NormalWeb"/>
        <w:spacing w:line="360" w:lineRule="auto"/>
        <w:jc w:val="both"/>
        <w:rPr>
          <w:rFonts w:asciiTheme="majorBidi" w:hAnsiTheme="majorBidi" w:cstheme="majorBidi"/>
        </w:rPr>
      </w:pPr>
      <w:r w:rsidRPr="000B4490">
        <w:rPr>
          <w:rFonts w:asciiTheme="majorBidi" w:eastAsia="Vazir" w:hAnsiTheme="majorBidi" w:cstheme="majorBidi"/>
          <w:color w:val="000000"/>
        </w:rPr>
        <w:t xml:space="preserve">Crucially for regenerative applications, chitosan has demonstrated osteoconductive and osteopromotive effects in various preclinical studies. It can serve as a scaffold for bone cell attachment and proliferation, and its degradation products may stimulate osteoblast differentiation and </w:t>
      </w:r>
      <w:r w:rsidR="00966E57" w:rsidRPr="000B4490">
        <w:rPr>
          <w:rFonts w:asciiTheme="majorBidi" w:eastAsia="Vazir" w:hAnsiTheme="majorBidi" w:cstheme="majorBidi"/>
          <w:color w:val="000000"/>
        </w:rPr>
        <w:t>matrix, synthesis</w:t>
      </w:r>
      <w:r w:rsidRPr="000B4490">
        <w:rPr>
          <w:rFonts w:asciiTheme="majorBidi" w:eastAsia="Vazir" w:hAnsiTheme="majorBidi" w:cstheme="majorBidi"/>
          <w:color w:val="000000"/>
        </w:rPr>
        <w:t>.</w:t>
      </w:r>
      <w:r w:rsidR="002204E9" w:rsidRPr="000B4490">
        <w:rPr>
          <w:rFonts w:asciiTheme="majorBidi" w:eastAsia="Vazir" w:hAnsiTheme="majorBidi" w:cstheme="majorBidi"/>
          <w:color w:val="000000"/>
        </w:rPr>
        <w:t xml:space="preserve"> Studies have explored chitosan in various forms, including powders membranes, sponges, and gels, for periodontal regeneration.</w:t>
      </w:r>
      <w:r w:rsidR="00411AB9">
        <w:rPr>
          <w:rFonts w:asciiTheme="majorBidi" w:eastAsia="Vazir" w:hAnsiTheme="majorBidi" w:cstheme="majorBidi"/>
          <w:color w:val="000000"/>
        </w:rPr>
        <w:fldChar w:fldCharType="begin"/>
      </w:r>
      <w:r w:rsidR="00411AB9">
        <w:rPr>
          <w:rFonts w:asciiTheme="majorBidi" w:eastAsia="Vazir" w:hAnsiTheme="majorBidi" w:cstheme="majorBidi"/>
          <w:color w:val="000000"/>
        </w:rPr>
        <w:instrText xml:space="preserve"> ADDIN EN.CITE &lt;EndNote&gt;&lt;Cite&gt;&lt;Author&gt;Faghani&lt;/Author&gt;&lt;Year&gt;2021&lt;/Year&gt;&lt;RecNum&gt;5&lt;/RecNum&gt;&lt;DisplayText&gt;(6)&lt;/DisplayText&gt;&lt;record&gt;&lt;rec-number&gt;5&lt;/rec-number&gt;&lt;foreign-keys&gt;&lt;key app="EN" db-id="5rwzzvz0ger5fsewvpb5xfe8zx20ppvvpvz9"&gt;5&lt;/key&gt;&lt;/foreign-keys&gt;&lt;ref-type name="Journal Article"&gt;17&lt;/ref-type&gt;&lt;contributors&gt;&lt;authors&gt;&lt;author&gt;Faghani, Maryam&lt;/author&gt;&lt;author&gt;Jenabian, Niloofar&lt;/author&gt;&lt;author&gt;Haghanifar, Sina&lt;/author&gt;&lt;author&gt;Khafri, Sorayya&lt;/author&gt;&lt;/authors&gt;&lt;/contributors&gt;&lt;titles&gt;&lt;title&gt;Clinical and Radiographic Evaluation of Chitosan Particles in Treatment of Intrabony Periodontal Defects: A Clinical Trial&lt;/title&gt;&lt;secondary-title&gt;Frontiers in Dentistry&lt;/secondary-title&gt;&lt;/titles&gt;&lt;periodical&gt;&lt;full-title&gt;Frontiers in Dentistry&lt;/full-title&gt;&lt;/periodical&gt;&lt;pages&gt;23&lt;/pages&gt;&lt;volume&gt;18&lt;/volume&gt;&lt;dates&gt;&lt;year&gt;2021&lt;/year&gt;&lt;/dates&gt;&lt;urls&gt;&lt;/urls&gt;&lt;/record&gt;&lt;/Cite&gt;&lt;/EndNote&gt;</w:instrText>
      </w:r>
      <w:r w:rsidR="00411AB9">
        <w:rPr>
          <w:rFonts w:asciiTheme="majorBidi" w:eastAsia="Vazir" w:hAnsiTheme="majorBidi" w:cstheme="majorBidi"/>
          <w:color w:val="000000"/>
        </w:rPr>
        <w:fldChar w:fldCharType="separate"/>
      </w:r>
      <w:r w:rsidR="00411AB9">
        <w:rPr>
          <w:rFonts w:asciiTheme="majorBidi" w:eastAsia="Vazir" w:hAnsiTheme="majorBidi" w:cstheme="majorBidi"/>
          <w:noProof/>
          <w:color w:val="000000"/>
        </w:rPr>
        <w:t>(</w:t>
      </w:r>
      <w:hyperlink w:anchor="_ENREF_6" w:tooltip="Faghani, 2021 #5" w:history="1">
        <w:r w:rsidR="006A761F">
          <w:rPr>
            <w:rFonts w:asciiTheme="majorBidi" w:eastAsia="Vazir" w:hAnsiTheme="majorBidi" w:cstheme="majorBidi"/>
            <w:noProof/>
            <w:color w:val="000000"/>
          </w:rPr>
          <w:t>6</w:t>
        </w:r>
      </w:hyperlink>
      <w:r w:rsidR="00411AB9">
        <w:rPr>
          <w:rFonts w:asciiTheme="majorBidi" w:eastAsia="Vazir" w:hAnsiTheme="majorBidi" w:cstheme="majorBidi"/>
          <w:noProof/>
          <w:color w:val="000000"/>
        </w:rPr>
        <w:t>)</w:t>
      </w:r>
      <w:r w:rsidR="00411AB9">
        <w:rPr>
          <w:rFonts w:asciiTheme="majorBidi" w:eastAsia="Vazir" w:hAnsiTheme="majorBidi" w:cstheme="majorBidi"/>
          <w:color w:val="000000"/>
        </w:rPr>
        <w:fldChar w:fldCharType="end"/>
      </w:r>
      <w:r w:rsidR="002204E9" w:rsidRPr="000B4490">
        <w:rPr>
          <w:rFonts w:asciiTheme="majorBidi" w:hAnsiTheme="majorBidi" w:cstheme="majorBidi"/>
        </w:rPr>
        <w:t xml:space="preserve"> </w:t>
      </w:r>
      <w:r w:rsidR="002204E9" w:rsidRPr="000B4490">
        <w:rPr>
          <w:rFonts w:asciiTheme="majorBidi" w:eastAsia="Vazir" w:hAnsiTheme="majorBidi" w:cstheme="majorBidi"/>
          <w:color w:val="000000"/>
        </w:rPr>
        <w:t>The gel formulation offers advantages such as ease of application directly into the surgical site, good adaptability to irregular defect surfaces, and sustained release of active components, if incorporated</w:t>
      </w:r>
      <w:r w:rsidR="002204E9" w:rsidRPr="000B4490">
        <w:rPr>
          <w:rFonts w:asciiTheme="majorBidi" w:hAnsiTheme="majorBidi" w:cstheme="majorBidi"/>
        </w:rPr>
        <w:t xml:space="preserve"> </w:t>
      </w:r>
      <w:r w:rsidR="00411AB9">
        <w:rPr>
          <w:rFonts w:asciiTheme="majorBidi" w:hAnsiTheme="majorBidi" w:cstheme="majorBidi"/>
        </w:rPr>
        <w:t>.</w:t>
      </w:r>
      <w:r w:rsidR="00411AB9">
        <w:rPr>
          <w:rFonts w:asciiTheme="majorBidi" w:hAnsiTheme="majorBidi" w:cstheme="majorBidi"/>
        </w:rPr>
        <w:fldChar w:fldCharType="begin"/>
      </w:r>
      <w:r w:rsidR="0095243F">
        <w:rPr>
          <w:rFonts w:asciiTheme="majorBidi" w:hAnsiTheme="majorBidi" w:cstheme="majorBidi"/>
        </w:rPr>
        <w:instrText xml:space="preserve"> ADDIN EN.CITE &lt;EndNote&gt;&lt;Cite&gt;&lt;Author&gt;Meenakshi&lt;/Author&gt;&lt;Year&gt;2021&lt;/Year&gt;&lt;RecNum&gt;22&lt;/RecNum&gt;&lt;DisplayText&gt;(1, 18)&lt;/DisplayText&gt;&lt;record&gt;&lt;rec-number&gt;22&lt;/rec-number&gt;&lt;foreign-keys&gt;&lt;key app="EN" db-id="5rwzzvz0ger5fsewvpb5xfe8zx20ppvvpvz9"&gt;22&lt;/key&gt;&lt;/foreign-keys&gt;&lt;ref-type name="Journal Article"&gt;17&lt;/ref-type&gt;&lt;contributors&gt;&lt;authors&gt;&lt;author&gt;Meenakshi, S Swarna&lt;/author&gt;&lt;author&gt;Sankari, M&lt;/author&gt;&lt;/authors&gt;&lt;/contributors&gt;&lt;titles&gt;&lt;title&gt;Effectiveness of chitosan nanohydrogel as a bone regenerative material in intrabony defects in patients with chronic periodontitis: a randomized clinical trial&lt;/title&gt;&lt;secondary-title&gt;Journal of advanced oral research&lt;/secondary-title&gt;&lt;/titles&gt;&lt;periodical&gt;&lt;full-title&gt;Journal of advanced oral research&lt;/full-title&gt;&lt;/periodical&gt;&lt;pages&gt;222-228&lt;/pages&gt;&lt;volume&gt;12&lt;/volume&gt;&lt;number&gt;2&lt;/number&gt;&lt;dates&gt;&lt;year&gt;2021&lt;/year&gt;&lt;/dates&gt;&lt;isbn&gt;2320-2068&lt;/isbn&gt;&lt;urls&gt;&lt;/urls&gt;&lt;/record&gt;&lt;/Cite&gt;&lt;Cite&gt;&lt;Author&gt;Tanikonda&lt;/Author&gt;&lt;Year&gt;2014&lt;/Year&gt;&lt;RecNum&gt;23&lt;/RecNum&gt;&lt;record&gt;&lt;rec-number&gt;23&lt;/rec-number&gt;&lt;foreign-keys&gt;&lt;key app="EN" db-id="5rwzzvz0ger5fsewvpb5xfe8zx20ppvvpvz9"&gt;23&lt;/key&gt;&lt;/foreign-keys&gt;&lt;ref-type name="Journal Article"&gt;17&lt;/ref-type&gt;&lt;contributors&gt;&lt;authors&gt;&lt;author&gt;Tanikonda, Rambabu&lt;/author&gt;&lt;author&gt;Ravi, Rama Krishna&lt;/author&gt;&lt;author&gt;Kantheti, Sirisha&lt;/author&gt;&lt;author&gt;Divella, Srihari&lt;/author&gt;&lt;/authors&gt;&lt;/contributors&gt;&lt;titles&gt;&lt;title&gt;Chitosan: Applications in Dentistry&lt;/title&gt;&lt;secondary-title&gt;Trends in Biomaterials &amp;amp; Artificial Organs&lt;/secondary-title&gt;&lt;/titles&gt;&lt;periodical&gt;&lt;full-title&gt;Trends in Biomaterials &amp;amp; Artificial Organs&lt;/full-title&gt;&lt;/periodical&gt;&lt;volume&gt;28&lt;/volume&gt;&lt;number&gt;2&lt;/number&gt;&lt;dates&gt;&lt;year&gt;2014&lt;/year&gt;&lt;/dates&gt;&lt;isbn&gt;0971-1198&lt;/isbn&gt;&lt;urls&gt;&lt;/urls&gt;&lt;/record&gt;&lt;/Cite&gt;&lt;/EndNote&gt;</w:instrText>
      </w:r>
      <w:r w:rsidR="00411AB9">
        <w:rPr>
          <w:rFonts w:asciiTheme="majorBidi" w:hAnsiTheme="majorBidi" w:cstheme="majorBidi"/>
        </w:rPr>
        <w:fldChar w:fldCharType="separate"/>
      </w:r>
      <w:r w:rsidR="0095243F">
        <w:rPr>
          <w:rFonts w:asciiTheme="majorBidi" w:hAnsiTheme="majorBidi" w:cstheme="majorBidi"/>
          <w:noProof/>
        </w:rPr>
        <w:t>(</w:t>
      </w:r>
      <w:hyperlink w:anchor="_ENREF_1" w:tooltip="Meenakshi, 2021 #1" w:history="1">
        <w:r w:rsidR="006A761F">
          <w:rPr>
            <w:rFonts w:asciiTheme="majorBidi" w:hAnsiTheme="majorBidi" w:cstheme="majorBidi"/>
            <w:noProof/>
          </w:rPr>
          <w:t>1</w:t>
        </w:r>
      </w:hyperlink>
      <w:r w:rsidR="0095243F">
        <w:rPr>
          <w:rFonts w:asciiTheme="majorBidi" w:hAnsiTheme="majorBidi" w:cstheme="majorBidi"/>
          <w:noProof/>
        </w:rPr>
        <w:t xml:space="preserve">, </w:t>
      </w:r>
      <w:hyperlink w:anchor="_ENREF_18" w:tooltip="Tanikonda, 2014 #23" w:history="1">
        <w:r w:rsidR="006A761F">
          <w:rPr>
            <w:rFonts w:asciiTheme="majorBidi" w:hAnsiTheme="majorBidi" w:cstheme="majorBidi"/>
            <w:noProof/>
          </w:rPr>
          <w:t>18</w:t>
        </w:r>
      </w:hyperlink>
      <w:r w:rsidR="0095243F">
        <w:rPr>
          <w:rFonts w:asciiTheme="majorBidi" w:hAnsiTheme="majorBidi" w:cstheme="majorBidi"/>
          <w:noProof/>
        </w:rPr>
        <w:t>)</w:t>
      </w:r>
      <w:r w:rsidR="00411AB9">
        <w:rPr>
          <w:rFonts w:asciiTheme="majorBidi" w:hAnsiTheme="majorBidi" w:cstheme="majorBidi"/>
        </w:rPr>
        <w:fldChar w:fldCharType="end"/>
      </w:r>
    </w:p>
    <w:p w14:paraId="73194E22" w14:textId="2E4C25EF" w:rsidR="002204E9" w:rsidRPr="000B4490" w:rsidRDefault="002204E9" w:rsidP="00291FC5">
      <w:pPr>
        <w:autoSpaceDE w:val="0"/>
        <w:autoSpaceDN w:val="0"/>
        <w:bidi w:val="0"/>
        <w:spacing w:before="250" w:after="0" w:line="360" w:lineRule="auto"/>
        <w:jc w:val="both"/>
        <w:rPr>
          <w:rFonts w:asciiTheme="majorBidi" w:hAnsiTheme="majorBidi" w:cstheme="majorBidi"/>
        </w:rPr>
      </w:pPr>
      <w:r w:rsidRPr="000B4490">
        <w:rPr>
          <w:rFonts w:asciiTheme="majorBidi" w:eastAsia="Vazir" w:hAnsiTheme="majorBidi" w:cstheme="majorBidi"/>
          <w:color w:val="000000"/>
          <w:sz w:val="24"/>
        </w:rPr>
        <w:t>This study aims to rigorously evaluate the clinical and radiographic outcomes of treating periodontal intrabony defects using a chitosan-containing gel as an adjunct to conventional surgical therapy. By comparing the outcomes with a placebo gel, we seek to ascertain the specific contribution of chitosan to periodontal regeneration. This research is crucial for establishing evidence-based guidelines for the use of chitosan-based materials in periodontal regenerative therapy, potentially offering a more effective and accessible treatment option for patients suffering from periodontitis-induced bone loss.</w:t>
      </w:r>
    </w:p>
    <w:p w14:paraId="48F93EB5" w14:textId="3A33F4B7" w:rsidR="00E90FC7" w:rsidRPr="000B4490" w:rsidRDefault="00625060" w:rsidP="000B4490">
      <w:pPr>
        <w:autoSpaceDE w:val="0"/>
        <w:autoSpaceDN w:val="0"/>
        <w:bidi w:val="0"/>
        <w:spacing w:before="250" w:after="0" w:line="360" w:lineRule="auto"/>
        <w:ind w:right="144"/>
        <w:jc w:val="both"/>
        <w:rPr>
          <w:rFonts w:asciiTheme="majorBidi" w:hAnsiTheme="majorBidi" w:cstheme="majorBidi"/>
          <w:b/>
          <w:bCs/>
          <w:sz w:val="36"/>
          <w:szCs w:val="36"/>
        </w:rPr>
      </w:pPr>
      <w:r w:rsidRPr="000B4490">
        <w:rPr>
          <w:rFonts w:asciiTheme="majorBidi" w:hAnsiTheme="majorBidi" w:cstheme="majorBidi"/>
          <w:b/>
          <w:bCs/>
          <w:sz w:val="36"/>
          <w:szCs w:val="36"/>
        </w:rPr>
        <w:t>2-</w:t>
      </w:r>
      <w:r w:rsidR="002204E9" w:rsidRPr="000B4490">
        <w:rPr>
          <w:rFonts w:asciiTheme="majorBidi" w:hAnsiTheme="majorBidi" w:cstheme="majorBidi"/>
          <w:b/>
          <w:bCs/>
          <w:sz w:val="36"/>
          <w:szCs w:val="36"/>
        </w:rPr>
        <w:t>Materials and Methods</w:t>
      </w:r>
    </w:p>
    <w:p w14:paraId="7C3CBAB5" w14:textId="77777777" w:rsidR="00625060" w:rsidRPr="002E1727" w:rsidRDefault="00625060" w:rsidP="002E1727">
      <w:pPr>
        <w:autoSpaceDE w:val="0"/>
        <w:autoSpaceDN w:val="0"/>
        <w:bidi w:val="0"/>
        <w:spacing w:before="250" w:after="0" w:line="360" w:lineRule="auto"/>
        <w:jc w:val="both"/>
        <w:rPr>
          <w:rFonts w:asciiTheme="majorBidi" w:hAnsiTheme="majorBidi" w:cstheme="majorBidi"/>
          <w:sz w:val="32"/>
          <w:szCs w:val="32"/>
        </w:rPr>
      </w:pPr>
      <w:r w:rsidRPr="002E1727">
        <w:rPr>
          <w:rFonts w:asciiTheme="majorBidi" w:eastAsia="Vazir" w:hAnsiTheme="majorBidi" w:cstheme="majorBidi"/>
          <w:b/>
          <w:color w:val="000000"/>
          <w:sz w:val="32"/>
          <w:szCs w:val="32"/>
        </w:rPr>
        <w:t>2.1 Study Design and Sample</w:t>
      </w:r>
    </w:p>
    <w:p w14:paraId="03516713" w14:textId="2B6C6E76" w:rsidR="00366FF2" w:rsidRPr="000B4490" w:rsidRDefault="00625060" w:rsidP="000B4490">
      <w:pPr>
        <w:tabs>
          <w:tab w:val="left" w:pos="8742"/>
        </w:tabs>
        <w:autoSpaceDE w:val="0"/>
        <w:autoSpaceDN w:val="0"/>
        <w:bidi w:val="0"/>
        <w:spacing w:before="250" w:after="0" w:line="360" w:lineRule="auto"/>
        <w:jc w:val="both"/>
        <w:rPr>
          <w:rFonts w:asciiTheme="majorBidi" w:eastAsia="Vazir" w:hAnsiTheme="majorBidi" w:cstheme="majorBidi"/>
          <w:color w:val="000000"/>
          <w:sz w:val="24"/>
          <w:rtl/>
        </w:rPr>
      </w:pPr>
      <w:r w:rsidRPr="000B4490">
        <w:rPr>
          <w:rFonts w:asciiTheme="majorBidi" w:eastAsia="Vazir" w:hAnsiTheme="majorBidi" w:cstheme="majorBidi"/>
          <w:color w:val="000000"/>
          <w:sz w:val="24"/>
        </w:rPr>
        <w:t>This study was designed as a double-blind, randomized, controlled clinical trial. The study protocol was approved by the Institutional Review Board</w:t>
      </w:r>
      <w:r w:rsidR="00E90FC7" w:rsidRPr="000B4490">
        <w:rPr>
          <w:rFonts w:asciiTheme="majorBidi" w:hAnsiTheme="majorBidi" w:cstheme="majorBidi"/>
        </w:rPr>
        <w:t xml:space="preserve"> /Ethics Committee</w:t>
      </w:r>
      <w:r w:rsidRPr="000B4490">
        <w:rPr>
          <w:rFonts w:asciiTheme="majorBidi" w:eastAsia="Vazir" w:hAnsiTheme="majorBidi" w:cstheme="majorBidi"/>
          <w:color w:val="000000"/>
          <w:sz w:val="24"/>
        </w:rPr>
        <w:t xml:space="preserve"> of [</w:t>
      </w:r>
      <w:r w:rsidRPr="000B4490">
        <w:rPr>
          <w:rFonts w:asciiTheme="majorBidi" w:hAnsiTheme="majorBidi" w:cstheme="majorBidi"/>
        </w:rPr>
        <w:t xml:space="preserve">Babol University of Medical </w:t>
      </w:r>
      <w:r w:rsidRPr="000B4490">
        <w:rPr>
          <w:rFonts w:asciiTheme="majorBidi" w:hAnsiTheme="majorBidi" w:cstheme="majorBidi"/>
        </w:rPr>
        <w:lastRenderedPageBreak/>
        <w:t>Sciences, Iran</w:t>
      </w:r>
      <w:r w:rsidRPr="000B4490">
        <w:rPr>
          <w:rFonts w:asciiTheme="majorBidi" w:eastAsia="Vazir" w:hAnsiTheme="majorBidi" w:cstheme="majorBidi"/>
          <w:color w:val="000000"/>
          <w:sz w:val="24"/>
        </w:rPr>
        <w:t>]</w:t>
      </w:r>
      <w:r w:rsidR="00E90FC7" w:rsidRPr="000B4490">
        <w:rPr>
          <w:rFonts w:asciiTheme="majorBidi" w:hAnsiTheme="majorBidi" w:cstheme="majorBidi"/>
        </w:rPr>
        <w:t xml:space="preserve"> (Ethics approval code</w:t>
      </w:r>
      <w:r w:rsidR="00E90FC7" w:rsidRPr="000B4490">
        <w:rPr>
          <w:rFonts w:asciiTheme="majorBidi" w:eastAsia="MS Mincho" w:hAnsiTheme="majorBidi" w:cstheme="majorBidi"/>
          <w:b/>
          <w:bCs/>
          <w:sz w:val="24"/>
          <w:szCs w:val="24"/>
        </w:rPr>
        <w:t xml:space="preserve"> IR.MUBABOL.HRI.REC.1403.</w:t>
      </w:r>
      <w:r w:rsidR="00966E57" w:rsidRPr="000B4490">
        <w:rPr>
          <w:rFonts w:asciiTheme="majorBidi" w:eastAsia="MS Mincho" w:hAnsiTheme="majorBidi" w:cstheme="majorBidi"/>
          <w:b/>
          <w:bCs/>
          <w:sz w:val="24"/>
          <w:szCs w:val="24"/>
        </w:rPr>
        <w:t>080</w:t>
      </w:r>
      <w:r w:rsidR="00966E57" w:rsidRPr="000B4490">
        <w:rPr>
          <w:rFonts w:asciiTheme="majorBidi" w:eastAsia="MS Mincho" w:hAnsiTheme="majorBidi" w:cstheme="majorBidi"/>
          <w:sz w:val="28"/>
          <w:szCs w:val="28"/>
        </w:rPr>
        <w:t xml:space="preserve"> </w:t>
      </w:r>
      <w:r w:rsidR="00966E57" w:rsidRPr="000B4490">
        <w:rPr>
          <w:rFonts w:asciiTheme="majorBidi" w:eastAsia="MS Mincho" w:hAnsiTheme="majorBidi" w:cstheme="majorBidi" w:hint="cs"/>
          <w:sz w:val="28"/>
          <w:szCs w:val="28"/>
          <w:rtl/>
        </w:rPr>
        <w:t>)</w:t>
      </w:r>
      <w:r w:rsidRPr="000B4490">
        <w:rPr>
          <w:rFonts w:asciiTheme="majorBidi" w:eastAsia="Vazir" w:hAnsiTheme="majorBidi" w:cstheme="majorBidi"/>
          <w:color w:val="000000"/>
          <w:sz w:val="24"/>
        </w:rPr>
        <w:t xml:space="preserve"> and registered with the Iranian Registry of Clinical Trial</w:t>
      </w:r>
      <w:r w:rsidR="00366FF2" w:rsidRPr="000B4490">
        <w:rPr>
          <w:rFonts w:asciiTheme="majorBidi" w:eastAsia="Vazir" w:hAnsiTheme="majorBidi" w:cstheme="majorBidi"/>
          <w:color w:val="000000"/>
          <w:sz w:val="24"/>
        </w:rPr>
        <w:t xml:space="preserve">(IRCT) under the registration number </w:t>
      </w:r>
      <w:r w:rsidR="00366FF2" w:rsidRPr="000B4490">
        <w:rPr>
          <w:rFonts w:asciiTheme="majorBidi" w:eastAsia="Vazir" w:hAnsiTheme="majorBidi" w:cstheme="majorBidi"/>
          <w:b/>
          <w:color w:val="000000"/>
          <w:sz w:val="24"/>
        </w:rPr>
        <w:t>IRCT No</w:t>
      </w:r>
      <w:r w:rsidR="00366FF2" w:rsidRPr="000B4490">
        <w:rPr>
          <w:rFonts w:asciiTheme="majorBidi" w:eastAsia="MS Mincho" w:hAnsiTheme="majorBidi" w:cstheme="majorBidi"/>
          <w:sz w:val="24"/>
          <w:szCs w:val="24"/>
          <w:highlight w:val="yellow"/>
        </w:rPr>
        <w:t xml:space="preserve"> IRCT20250524065870N1</w:t>
      </w:r>
      <w:r w:rsidR="00366FF2" w:rsidRPr="000B4490">
        <w:rPr>
          <w:rFonts w:asciiTheme="majorBidi" w:eastAsia="Vazir" w:hAnsiTheme="majorBidi" w:cstheme="majorBidi"/>
          <w:color w:val="000000"/>
          <w:sz w:val="24"/>
        </w:rPr>
        <w:t>. All participants provided informed consent after receiving a thorough explanation of the study procedures, potential risks, and benefits.</w:t>
      </w:r>
    </w:p>
    <w:p w14:paraId="27D5F670" w14:textId="77777777" w:rsidR="00366FF2" w:rsidRPr="000B4490" w:rsidRDefault="00366FF2" w:rsidP="00291FC5">
      <w:pPr>
        <w:autoSpaceDE w:val="0"/>
        <w:autoSpaceDN w:val="0"/>
        <w:bidi w:val="0"/>
        <w:spacing w:before="250" w:after="0" w:line="360" w:lineRule="auto"/>
        <w:jc w:val="both"/>
        <w:rPr>
          <w:rFonts w:asciiTheme="majorBidi" w:eastAsia="Vazir" w:hAnsiTheme="majorBidi" w:cstheme="majorBidi"/>
          <w:color w:val="000000"/>
          <w:sz w:val="24"/>
        </w:rPr>
      </w:pPr>
      <w:r w:rsidRPr="000B4490">
        <w:rPr>
          <w:rFonts w:asciiTheme="majorBidi" w:eastAsia="Vazir" w:hAnsiTheme="majorBidi" w:cstheme="majorBidi"/>
          <w:color w:val="000000"/>
          <w:sz w:val="24"/>
        </w:rPr>
        <w:t>A total of 26 adult patients, presenting with at least one periodontal intrabony defect, were recruited from the Department of Periodontics at [</w:t>
      </w:r>
      <w:r w:rsidRPr="000B4490">
        <w:rPr>
          <w:rFonts w:asciiTheme="majorBidi" w:hAnsiTheme="majorBidi" w:cstheme="majorBidi"/>
        </w:rPr>
        <w:t>Babol University of Medical Sciences, Iran</w:t>
      </w:r>
      <w:r w:rsidRPr="000B4490">
        <w:rPr>
          <w:rFonts w:asciiTheme="majorBidi" w:eastAsia="Vazir" w:hAnsiTheme="majorBidi" w:cstheme="majorBidi"/>
          <w:color w:val="000000"/>
          <w:sz w:val="24"/>
        </w:rPr>
        <w:t>].</w:t>
      </w:r>
    </w:p>
    <w:p w14:paraId="565BFCDB" w14:textId="77777777" w:rsidR="00366FF2" w:rsidRPr="000B4490" w:rsidRDefault="00366FF2" w:rsidP="00291FC5">
      <w:pPr>
        <w:autoSpaceDE w:val="0"/>
        <w:autoSpaceDN w:val="0"/>
        <w:bidi w:val="0"/>
        <w:spacing w:before="250" w:after="0" w:line="360" w:lineRule="auto"/>
        <w:jc w:val="both"/>
        <w:rPr>
          <w:rFonts w:asciiTheme="majorBidi" w:hAnsiTheme="majorBidi" w:cstheme="majorBidi"/>
        </w:rPr>
      </w:pPr>
      <w:r w:rsidRPr="000B4490">
        <w:rPr>
          <w:rFonts w:asciiTheme="majorBidi" w:eastAsia="Vazir" w:hAnsiTheme="majorBidi" w:cstheme="majorBidi"/>
          <w:color w:val="000000"/>
          <w:sz w:val="24"/>
        </w:rPr>
        <w:t xml:space="preserve"> The study participants were selected based on the following inclusion criteria: * Age between 20 and 65 years. * Presence of at least one interdental intrabony defect with a probing depth (PD) ≥ 5 mm*</w:t>
      </w:r>
      <w:r w:rsidRPr="000B4490">
        <w:rPr>
          <w:rFonts w:asciiTheme="majorBidi" w:hAnsiTheme="majorBidi" w:cstheme="majorBidi"/>
        </w:rPr>
        <w:t xml:space="preserve"> </w:t>
      </w:r>
      <w:r w:rsidRPr="000B4490">
        <w:rPr>
          <w:rFonts w:asciiTheme="majorBidi" w:hAnsiTheme="majorBidi" w:cstheme="majorBidi"/>
          <w:sz w:val="24"/>
          <w:szCs w:val="24"/>
        </w:rPr>
        <w:t>plaque index &lt;20%</w:t>
      </w:r>
      <w:r w:rsidRPr="000B4490">
        <w:rPr>
          <w:rFonts w:asciiTheme="majorBidi" w:eastAsia="Vazir" w:hAnsiTheme="majorBidi" w:cstheme="majorBidi"/>
          <w:color w:val="000000"/>
          <w:sz w:val="24"/>
        </w:rPr>
        <w:t xml:space="preserve"> and a radiographic bone loss of at least 3 mm. * Defects were classified radiographically as either two-wall or three-wall intrabony defects. * Good general health and no systemic conditions that could affect periodontal healing (e.g., uncontrolled diabetes, immunosuppression). * Willingness to attend all follow-up appointments. * Commitment to maintaining good oral hygiene throughout the study period.</w:t>
      </w:r>
    </w:p>
    <w:p w14:paraId="7CB35D39" w14:textId="77777777" w:rsidR="00366FF2" w:rsidRPr="000B4490" w:rsidRDefault="00366FF2" w:rsidP="00291FC5">
      <w:pPr>
        <w:autoSpaceDE w:val="0"/>
        <w:autoSpaceDN w:val="0"/>
        <w:bidi w:val="0"/>
        <w:spacing w:before="250" w:after="0" w:line="360" w:lineRule="auto"/>
        <w:jc w:val="both"/>
        <w:rPr>
          <w:rFonts w:asciiTheme="majorBidi" w:hAnsiTheme="majorBidi" w:cstheme="majorBidi"/>
        </w:rPr>
      </w:pPr>
      <w:r w:rsidRPr="000B4490">
        <w:rPr>
          <w:rFonts w:asciiTheme="majorBidi" w:eastAsia="Vazir" w:hAnsiTheme="majorBidi" w:cstheme="majorBidi"/>
          <w:color w:val="000000"/>
          <w:sz w:val="24"/>
        </w:rPr>
        <w:t>The exclusion criteria were: * History of recent periodontal surgery (within the past 6 months) or antibiotic therapy (within the past 3 months). * Smokers. * Pregnant or lactating women. * Patients with severe systemic diseases or conditions affecting bone metabolism. * Teeth with mobility greater than grade II. * Teeth with endodontic involvement or root caries. * Absence of adjacent teeth.</w:t>
      </w:r>
    </w:p>
    <w:p w14:paraId="5C492422" w14:textId="77777777" w:rsidR="00D57C74" w:rsidRPr="000B4490" w:rsidRDefault="00D57C74" w:rsidP="00291FC5">
      <w:pPr>
        <w:autoSpaceDE w:val="0"/>
        <w:autoSpaceDN w:val="0"/>
        <w:bidi w:val="0"/>
        <w:spacing w:before="250" w:after="0" w:line="360" w:lineRule="auto"/>
        <w:jc w:val="both"/>
        <w:rPr>
          <w:rFonts w:asciiTheme="majorBidi" w:hAnsiTheme="majorBidi" w:cstheme="majorBidi"/>
        </w:rPr>
      </w:pPr>
      <w:r w:rsidRPr="000B4490">
        <w:rPr>
          <w:rFonts w:asciiTheme="majorBidi" w:eastAsia="Vazir" w:hAnsiTheme="majorBidi" w:cstheme="majorBidi"/>
          <w:color w:val="000000"/>
          <w:sz w:val="24"/>
        </w:rPr>
        <w:t>A total of 26 periodontal intrabony defects in 26 patients (mean age 46.23 ± 8.86 years) were included in the study. Following baseline assessments, the selected defects were randomly assigned to one of two treatment groups: Group A (Chitosan Gel) or Group B (Control Gel). Randomization was performed using a computer-generated random number sequence, and allocation concealment was achieved through sealed, opaque envelopes. Both the patients and the investigating clinicians were blinded to the treatment allocation.</w:t>
      </w:r>
    </w:p>
    <w:p w14:paraId="6F7373FB" w14:textId="77777777" w:rsidR="005C7054" w:rsidRPr="002E1727" w:rsidRDefault="005C7054" w:rsidP="005C7054">
      <w:pPr>
        <w:autoSpaceDE w:val="0"/>
        <w:autoSpaceDN w:val="0"/>
        <w:bidi w:val="0"/>
        <w:spacing w:before="250" w:after="0" w:line="360" w:lineRule="auto"/>
        <w:jc w:val="both"/>
        <w:rPr>
          <w:rFonts w:asciiTheme="majorBidi" w:hAnsiTheme="majorBidi" w:cstheme="majorBidi"/>
          <w:sz w:val="32"/>
          <w:szCs w:val="32"/>
        </w:rPr>
      </w:pPr>
      <w:r w:rsidRPr="002E1727">
        <w:rPr>
          <w:rFonts w:asciiTheme="majorBidi" w:eastAsia="Vazir" w:hAnsiTheme="majorBidi" w:cstheme="majorBidi"/>
          <w:b/>
          <w:color w:val="000000"/>
          <w:sz w:val="32"/>
          <w:szCs w:val="32"/>
        </w:rPr>
        <w:t>2.2 Preparation of Chitosan Gel</w:t>
      </w:r>
    </w:p>
    <w:p w14:paraId="3B354F08" w14:textId="693271A3" w:rsidR="005C7054" w:rsidRPr="000B4490" w:rsidRDefault="005C7054" w:rsidP="005C7054">
      <w:pPr>
        <w:bidi w:val="0"/>
        <w:spacing w:line="360" w:lineRule="auto"/>
        <w:jc w:val="both"/>
        <w:rPr>
          <w:rFonts w:asciiTheme="majorBidi" w:eastAsia="Vazir" w:hAnsiTheme="majorBidi" w:cstheme="majorBidi"/>
          <w:color w:val="000000"/>
          <w:sz w:val="20"/>
          <w:szCs w:val="20"/>
          <w:highlight w:val="yellow"/>
        </w:rPr>
      </w:pPr>
      <w:r w:rsidRPr="000B4490">
        <w:rPr>
          <w:rFonts w:asciiTheme="majorBidi" w:eastAsia="Vazir" w:hAnsiTheme="majorBidi" w:cstheme="majorBidi"/>
          <w:color w:val="000000"/>
          <w:sz w:val="24"/>
        </w:rPr>
        <w:t>The chitosan gel was prepared using a 1% (w/v) chitosan solution. High-purity chitosan with a deacetylation degree of approximately 80% and a molecular weight of approximately 100,000-300,000 Da was used. The chitosan was dissolved in a 0.5% acetic acid solution to achieve a homogeneous 1% (w/v) solution. The solution was sterilized by autoclaving. For the control group, a placebo gel was prepared using the same base without the addition of chitosan</w:t>
      </w:r>
      <w:r>
        <w:rPr>
          <w:rFonts w:asciiTheme="majorBidi" w:eastAsia="Vazir" w:hAnsiTheme="majorBidi" w:cstheme="majorBidi"/>
          <w:color w:val="000000"/>
          <w:sz w:val="24"/>
        </w:rPr>
        <w:t xml:space="preserve">. </w:t>
      </w:r>
      <w:r w:rsidRPr="00D650ED">
        <w:rPr>
          <w:rFonts w:asciiTheme="majorBidi" w:eastAsia="Vazir" w:hAnsiTheme="majorBidi" w:cstheme="majorBidi"/>
          <w:color w:val="000000"/>
          <w:sz w:val="20"/>
          <w:szCs w:val="20"/>
        </w:rPr>
        <w:fldChar w:fldCharType="begin"/>
      </w:r>
      <w:r w:rsidRPr="00D650ED">
        <w:rPr>
          <w:rFonts w:asciiTheme="majorBidi" w:eastAsia="Vazir" w:hAnsiTheme="majorBidi" w:cstheme="majorBidi"/>
          <w:color w:val="000000"/>
          <w:sz w:val="20"/>
          <w:szCs w:val="20"/>
        </w:rPr>
        <w:instrText xml:space="preserve"> ADDIN EN.CITE &lt;EndNote&gt;&lt;Cite&gt;&lt;Author&gt;Boynueğri&lt;/Author&gt;&lt;Year&gt;2009&lt;/Year&gt;&lt;RecNum&gt;24&lt;/RecNum&gt;&lt;DisplayText&gt;(19)&lt;/DisplayText&gt;&lt;record&gt;&lt;rec-number&gt;24&lt;/rec-number&gt;&lt;foreign-keys&gt;&lt;key app="EN" db-id="5rwzzvz0ger5fsewvpb5xfe8zx20ppvvpvz9"&gt;24&lt;/key&gt;&lt;/foreign-keys&gt;&lt;ref-type name="Journal Article"&gt;17&lt;/ref-type&gt;&lt;contributors&gt;&lt;authors&gt;&lt;author&gt;Boynueğri, Duygu&lt;/author&gt;&lt;author&gt;Özcan, Gönen&lt;/author&gt;&lt;author&gt;Şenel, Sevda&lt;/author&gt;&lt;author&gt;Uç, Dilek&lt;/author&gt;&lt;author&gt;Uraz, Ahu&lt;/author&gt;&lt;author&gt;Öğüş, Ersin&lt;/author&gt;&lt;author&gt;Çakılcı, Burcu&lt;/author&gt;&lt;author&gt;Karaduman, Burcu&lt;/author&gt;&lt;/authors&gt;&lt;/contributors&gt;&lt;titles&gt;&lt;title&gt;Clinical and radiographic evaluations of chitosan gel in periodontal intraosseous defects: a pilot study&lt;/title&gt;&lt;secondary-title&gt;Journal of biomedical materials research Part B: Applied Biomaterials&lt;/secondary-title&gt;&lt;/titles&gt;&lt;periodical&gt;&lt;full-title&gt;Journal of biomedical materials research Part B: Applied Biomaterials&lt;/full-title&gt;&lt;/periodical&gt;&lt;pages&gt;461-466&lt;/pages&gt;&lt;volume&gt;90&lt;/volume&gt;&lt;number&gt;1&lt;/number&gt;&lt;dates&gt;&lt;year&gt;2009&lt;/year&gt;&lt;/dates&gt;&lt;isbn&gt;1552-4973&lt;/isbn&gt;&lt;urls&gt;&lt;/urls&gt;&lt;/record&gt;&lt;/Cite&gt;&lt;/EndNote&gt;</w:instrText>
      </w:r>
      <w:r w:rsidRPr="00D650ED">
        <w:rPr>
          <w:rFonts w:asciiTheme="majorBidi" w:eastAsia="Vazir" w:hAnsiTheme="majorBidi" w:cstheme="majorBidi"/>
          <w:color w:val="000000"/>
          <w:sz w:val="20"/>
          <w:szCs w:val="20"/>
        </w:rPr>
        <w:fldChar w:fldCharType="separate"/>
      </w:r>
      <w:r w:rsidRPr="00D650ED">
        <w:rPr>
          <w:rFonts w:asciiTheme="majorBidi" w:eastAsia="Vazir" w:hAnsiTheme="majorBidi" w:cstheme="majorBidi"/>
          <w:noProof/>
          <w:color w:val="000000"/>
          <w:sz w:val="20"/>
          <w:szCs w:val="20"/>
        </w:rPr>
        <w:t>(</w:t>
      </w:r>
      <w:hyperlink w:anchor="_ENREF_19" w:tooltip="Boynueğri, 2009 #24" w:history="1">
        <w:r w:rsidR="006A761F" w:rsidRPr="00D650ED">
          <w:rPr>
            <w:rFonts w:asciiTheme="majorBidi" w:eastAsia="Vazir" w:hAnsiTheme="majorBidi" w:cstheme="majorBidi"/>
            <w:noProof/>
            <w:color w:val="000000"/>
            <w:sz w:val="20"/>
            <w:szCs w:val="20"/>
          </w:rPr>
          <w:t>19</w:t>
        </w:r>
      </w:hyperlink>
      <w:r w:rsidRPr="00D650ED">
        <w:rPr>
          <w:rFonts w:asciiTheme="majorBidi" w:eastAsia="Vazir" w:hAnsiTheme="majorBidi" w:cstheme="majorBidi"/>
          <w:noProof/>
          <w:color w:val="000000"/>
          <w:sz w:val="20"/>
          <w:szCs w:val="20"/>
        </w:rPr>
        <w:t>)</w:t>
      </w:r>
      <w:r w:rsidRPr="00D650ED">
        <w:rPr>
          <w:rFonts w:asciiTheme="majorBidi" w:eastAsia="Vazir" w:hAnsiTheme="majorBidi" w:cstheme="majorBidi"/>
          <w:color w:val="000000"/>
          <w:sz w:val="20"/>
          <w:szCs w:val="20"/>
        </w:rPr>
        <w:fldChar w:fldCharType="end"/>
      </w:r>
    </w:p>
    <w:p w14:paraId="4BCB504B" w14:textId="77777777" w:rsidR="00366FF2" w:rsidRPr="000B4490" w:rsidRDefault="00366FF2" w:rsidP="000B4490">
      <w:pPr>
        <w:tabs>
          <w:tab w:val="left" w:pos="8742"/>
        </w:tabs>
        <w:autoSpaceDE w:val="0"/>
        <w:autoSpaceDN w:val="0"/>
        <w:bidi w:val="0"/>
        <w:spacing w:before="250" w:after="0" w:line="360" w:lineRule="auto"/>
        <w:jc w:val="both"/>
        <w:rPr>
          <w:rFonts w:asciiTheme="majorBidi" w:eastAsia="Vazir" w:hAnsiTheme="majorBidi" w:cstheme="majorBidi"/>
          <w:color w:val="000000"/>
          <w:sz w:val="24"/>
          <w:rtl/>
        </w:rPr>
      </w:pPr>
    </w:p>
    <w:p w14:paraId="131FDB1D" w14:textId="069976E1" w:rsidR="00E90FC7" w:rsidRPr="000B4490" w:rsidRDefault="00E90FC7" w:rsidP="000B4490">
      <w:pPr>
        <w:tabs>
          <w:tab w:val="left" w:pos="8742"/>
        </w:tabs>
        <w:autoSpaceDE w:val="0"/>
        <w:autoSpaceDN w:val="0"/>
        <w:bidi w:val="0"/>
        <w:spacing w:before="250" w:after="0" w:line="360" w:lineRule="auto"/>
        <w:ind w:right="142"/>
        <w:jc w:val="both"/>
        <w:rPr>
          <w:rFonts w:asciiTheme="majorBidi" w:hAnsiTheme="majorBidi" w:cstheme="majorBidi"/>
        </w:rPr>
        <w:sectPr w:rsidR="00E90FC7" w:rsidRPr="000B4490" w:rsidSect="00291FC5">
          <w:pgSz w:w="11906" w:h="16838"/>
          <w:pgMar w:top="851" w:right="1274" w:bottom="851" w:left="1134" w:header="720" w:footer="720" w:gutter="0"/>
          <w:cols w:space="720"/>
          <w:docGrid w:linePitch="360"/>
        </w:sectPr>
      </w:pPr>
    </w:p>
    <w:p w14:paraId="5F50D4E7" w14:textId="77777777" w:rsidR="00366FF2" w:rsidRPr="002E1727" w:rsidRDefault="00366FF2" w:rsidP="000B4490">
      <w:pPr>
        <w:autoSpaceDE w:val="0"/>
        <w:autoSpaceDN w:val="0"/>
        <w:bidi w:val="0"/>
        <w:spacing w:before="250" w:after="0" w:line="360" w:lineRule="auto"/>
        <w:ind w:left="164"/>
        <w:jc w:val="both"/>
        <w:rPr>
          <w:rFonts w:asciiTheme="majorBidi" w:hAnsiTheme="majorBidi" w:cstheme="majorBidi"/>
          <w:sz w:val="32"/>
          <w:szCs w:val="32"/>
        </w:rPr>
      </w:pPr>
      <w:r w:rsidRPr="002E1727">
        <w:rPr>
          <w:rFonts w:asciiTheme="majorBidi" w:eastAsia="Vazir" w:hAnsiTheme="majorBidi" w:cstheme="majorBidi"/>
          <w:b/>
          <w:color w:val="000000"/>
          <w:sz w:val="32"/>
          <w:szCs w:val="32"/>
        </w:rPr>
        <w:lastRenderedPageBreak/>
        <w:t>2.3 Surgical Procedure</w:t>
      </w:r>
    </w:p>
    <w:p w14:paraId="3B0491C9" w14:textId="77777777" w:rsidR="00366FF2" w:rsidRPr="000B4490" w:rsidRDefault="00366FF2" w:rsidP="00291FC5">
      <w:pPr>
        <w:autoSpaceDE w:val="0"/>
        <w:autoSpaceDN w:val="0"/>
        <w:bidi w:val="0"/>
        <w:spacing w:before="250" w:after="0" w:line="360" w:lineRule="auto"/>
        <w:ind w:right="-24"/>
        <w:jc w:val="both"/>
        <w:rPr>
          <w:rFonts w:asciiTheme="majorBidi" w:hAnsiTheme="majorBidi" w:cstheme="majorBidi"/>
        </w:rPr>
      </w:pPr>
      <w:r w:rsidRPr="000B4490">
        <w:rPr>
          <w:rFonts w:asciiTheme="majorBidi" w:eastAsia="Vazir" w:hAnsiTheme="majorBidi" w:cstheme="majorBidi"/>
          <w:color w:val="000000"/>
          <w:sz w:val="24"/>
        </w:rPr>
        <w:t>All surgical procedures were performed by the same experienced periodontist under local anesthesia (2% lidocaine with 1:100,000 epinephrine). A standard mucoperiosteal flap was elevated to gain full access to the intrabony defect. Thorough debridement of the defect was performed, including the removal of all granulation tissue and the execution of meticulous scaling and root planing (SRP) to create a smooth root surface. The root surfaces within the defect were treated with an EDTA solution (e.g., PrefGel®) for 2 minutes to demineralize the root surface and promote cell adhesion, followed by copious irrigation with sterile saline.</w:t>
      </w:r>
    </w:p>
    <w:p w14:paraId="3959AD21" w14:textId="3B69F6BB" w:rsidR="00366FF2" w:rsidRDefault="00366FF2" w:rsidP="00291FC5">
      <w:pPr>
        <w:autoSpaceDE w:val="0"/>
        <w:autoSpaceDN w:val="0"/>
        <w:bidi w:val="0"/>
        <w:spacing w:before="250" w:after="0" w:line="360" w:lineRule="auto"/>
        <w:ind w:right="-24"/>
        <w:jc w:val="both"/>
        <w:rPr>
          <w:rFonts w:asciiTheme="majorBidi" w:hAnsiTheme="majorBidi" w:cstheme="majorBidi"/>
        </w:rPr>
      </w:pPr>
      <w:r w:rsidRPr="000B4490">
        <w:rPr>
          <w:rFonts w:asciiTheme="majorBidi" w:eastAsia="Vazir" w:hAnsiTheme="majorBidi" w:cstheme="majorBidi"/>
          <w:color w:val="000000"/>
          <w:sz w:val="24"/>
        </w:rPr>
        <w:t>Following debridement and root conditioning, the assigned gel was applied directly into the defect. In Group A, the 1% chitosan gel was applied to fill the defect. In Group B, the placebo gel was applied. After gel application, the mucoperiosteal flap was repositioned to cover the defect and stabilized with sutures (e.g., 5-0 silk sutures) in a coronal position to achieve primary closure. Post-operative instructions regarding oral hygiene, diet, and pain management were provided to all patients. Patients were instructed to avoid brushing the surgical site for the first 24 hours and to use a 0.12% chlorhexidine mouthwash. Sutures were removed 7-10 days post-operatively.</w:t>
      </w:r>
    </w:p>
    <w:p w14:paraId="6B2B3CAF" w14:textId="74C3F883" w:rsidR="00DC7D9E" w:rsidRDefault="00DC7D9E" w:rsidP="00DC7D9E">
      <w:pPr>
        <w:autoSpaceDE w:val="0"/>
        <w:autoSpaceDN w:val="0"/>
        <w:bidi w:val="0"/>
        <w:spacing w:before="250" w:after="0" w:line="360" w:lineRule="auto"/>
        <w:ind w:left="164" w:right="288"/>
        <w:jc w:val="both"/>
        <w:rPr>
          <w:rFonts w:asciiTheme="majorBidi" w:hAnsiTheme="majorBidi" w:cstheme="majorBidi"/>
        </w:rPr>
      </w:pPr>
    </w:p>
    <w:p w14:paraId="1D21AC02" w14:textId="157807BB" w:rsidR="00DC7D9E" w:rsidRDefault="00DC7D9E" w:rsidP="00DC7D9E">
      <w:pPr>
        <w:autoSpaceDE w:val="0"/>
        <w:autoSpaceDN w:val="0"/>
        <w:bidi w:val="0"/>
        <w:spacing w:before="250" w:after="0" w:line="360" w:lineRule="auto"/>
        <w:ind w:left="164" w:right="288"/>
        <w:jc w:val="both"/>
        <w:rPr>
          <w:rFonts w:asciiTheme="majorBidi" w:hAnsiTheme="majorBidi" w:cstheme="majorBidi"/>
        </w:rPr>
      </w:pPr>
      <w:r w:rsidRPr="00DC7D9E">
        <w:rPr>
          <w:rFonts w:asciiTheme="majorBidi" w:hAnsiTheme="majorBidi" w:cstheme="majorBidi"/>
          <w:noProof/>
        </w:rPr>
        <w:drawing>
          <wp:anchor distT="0" distB="0" distL="114300" distR="114300" simplePos="0" relativeHeight="251661312" behindDoc="0" locked="0" layoutInCell="1" allowOverlap="1" wp14:anchorId="58EBECD9" wp14:editId="45EA9A2E">
            <wp:simplePos x="0" y="0"/>
            <wp:positionH relativeFrom="column">
              <wp:posOffset>3990975</wp:posOffset>
            </wp:positionH>
            <wp:positionV relativeFrom="paragraph">
              <wp:posOffset>27940</wp:posOffset>
            </wp:positionV>
            <wp:extent cx="1676400" cy="1403985"/>
            <wp:effectExtent l="0" t="0" r="0" b="5715"/>
            <wp:wrapThrough wrapText="bothSides">
              <wp:wrapPolygon edited="0">
                <wp:start x="0" y="0"/>
                <wp:lineTo x="0" y="21395"/>
                <wp:lineTo x="21355" y="21395"/>
                <wp:lineTo x="21355"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403985"/>
                    </a:xfrm>
                    <a:prstGeom prst="rect">
                      <a:avLst/>
                    </a:prstGeom>
                    <a:noFill/>
                  </pic:spPr>
                </pic:pic>
              </a:graphicData>
            </a:graphic>
            <wp14:sizeRelH relativeFrom="margin">
              <wp14:pctWidth>0</wp14:pctWidth>
            </wp14:sizeRelH>
            <wp14:sizeRelV relativeFrom="margin">
              <wp14:pctHeight>0</wp14:pctHeight>
            </wp14:sizeRelV>
          </wp:anchor>
        </w:drawing>
      </w:r>
      <w:r w:rsidRPr="00DC7D9E">
        <w:rPr>
          <w:rFonts w:asciiTheme="majorBidi" w:hAnsiTheme="majorBidi" w:cstheme="majorBidi"/>
          <w:noProof/>
        </w:rPr>
        <w:drawing>
          <wp:anchor distT="0" distB="0" distL="114300" distR="114300" simplePos="0" relativeHeight="251660288" behindDoc="0" locked="0" layoutInCell="1" allowOverlap="1" wp14:anchorId="5224BE48" wp14:editId="156A3546">
            <wp:simplePos x="0" y="0"/>
            <wp:positionH relativeFrom="column">
              <wp:posOffset>1981200</wp:posOffset>
            </wp:positionH>
            <wp:positionV relativeFrom="paragraph">
              <wp:posOffset>19050</wp:posOffset>
            </wp:positionV>
            <wp:extent cx="1902460" cy="1405890"/>
            <wp:effectExtent l="0" t="0" r="254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2460" cy="1405890"/>
                    </a:xfrm>
                    <a:prstGeom prst="rect">
                      <a:avLst/>
                    </a:prstGeom>
                    <a:noFill/>
                  </pic:spPr>
                </pic:pic>
              </a:graphicData>
            </a:graphic>
            <wp14:sizeRelH relativeFrom="margin">
              <wp14:pctWidth>0</wp14:pctWidth>
            </wp14:sizeRelH>
            <wp14:sizeRelV relativeFrom="margin">
              <wp14:pctHeight>0</wp14:pctHeight>
            </wp14:sizeRelV>
          </wp:anchor>
        </w:drawing>
      </w:r>
      <w:r w:rsidRPr="00DC7D9E">
        <w:rPr>
          <w:rFonts w:asciiTheme="majorBidi" w:hAnsiTheme="majorBidi" w:cstheme="majorBidi"/>
          <w:noProof/>
        </w:rPr>
        <w:drawing>
          <wp:anchor distT="0" distB="0" distL="114300" distR="114300" simplePos="0" relativeHeight="251659264" behindDoc="0" locked="0" layoutInCell="1" allowOverlap="1" wp14:anchorId="7391B1CD" wp14:editId="17E12A9B">
            <wp:simplePos x="0" y="0"/>
            <wp:positionH relativeFrom="margin">
              <wp:posOffset>0</wp:posOffset>
            </wp:positionH>
            <wp:positionV relativeFrom="paragraph">
              <wp:posOffset>0</wp:posOffset>
            </wp:positionV>
            <wp:extent cx="1909445" cy="1445895"/>
            <wp:effectExtent l="0" t="0" r="0" b="1905"/>
            <wp:wrapThrough wrapText="bothSides">
              <wp:wrapPolygon edited="0">
                <wp:start x="0" y="0"/>
                <wp:lineTo x="0" y="21344"/>
                <wp:lineTo x="21334" y="21344"/>
                <wp:lineTo x="21334"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0245" t="9752" b="3697"/>
                    <a:stretch/>
                  </pic:blipFill>
                  <pic:spPr bwMode="auto">
                    <a:xfrm>
                      <a:off x="0" y="0"/>
                      <a:ext cx="1909445" cy="1445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A22B78" w14:textId="3A6A8584" w:rsidR="00DC7D9E" w:rsidRDefault="00DC7D9E" w:rsidP="00DC7D9E">
      <w:pPr>
        <w:autoSpaceDE w:val="0"/>
        <w:autoSpaceDN w:val="0"/>
        <w:bidi w:val="0"/>
        <w:spacing w:before="250" w:after="0" w:line="360" w:lineRule="auto"/>
        <w:ind w:left="164" w:right="288"/>
        <w:jc w:val="both"/>
        <w:rPr>
          <w:rFonts w:asciiTheme="majorBidi" w:hAnsiTheme="majorBidi" w:cstheme="majorBidi"/>
        </w:rPr>
      </w:pPr>
    </w:p>
    <w:p w14:paraId="2390FA96" w14:textId="2FCC0D3B" w:rsidR="00DC7D9E" w:rsidRDefault="00D57C74" w:rsidP="00DC7D9E">
      <w:pPr>
        <w:autoSpaceDE w:val="0"/>
        <w:autoSpaceDN w:val="0"/>
        <w:bidi w:val="0"/>
        <w:spacing w:before="250" w:after="0" w:line="360" w:lineRule="auto"/>
        <w:ind w:left="164" w:right="288"/>
        <w:jc w:val="both"/>
        <w:rPr>
          <w:rFonts w:asciiTheme="majorBidi" w:hAnsiTheme="majorBidi" w:cstheme="majorBidi"/>
        </w:rPr>
      </w:pPr>
      <w:r w:rsidRPr="00DC7D9E">
        <w:rPr>
          <w:rFonts w:asciiTheme="majorBidi" w:hAnsiTheme="majorBidi" w:cstheme="majorBidi"/>
          <w:noProof/>
        </w:rPr>
        <mc:AlternateContent>
          <mc:Choice Requires="wps">
            <w:drawing>
              <wp:anchor distT="0" distB="0" distL="114300" distR="114300" simplePos="0" relativeHeight="251663360" behindDoc="0" locked="0" layoutInCell="1" allowOverlap="1" wp14:anchorId="7D0CAD88" wp14:editId="69B2839A">
                <wp:simplePos x="0" y="0"/>
                <wp:positionH relativeFrom="column">
                  <wp:posOffset>1370965</wp:posOffset>
                </wp:positionH>
                <wp:positionV relativeFrom="paragraph">
                  <wp:posOffset>132080</wp:posOffset>
                </wp:positionV>
                <wp:extent cx="621665" cy="533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21665" cy="533400"/>
                        </a:xfrm>
                        <a:prstGeom prst="rect">
                          <a:avLst/>
                        </a:prstGeom>
                        <a:noFill/>
                        <a:ln>
                          <a:noFill/>
                        </a:ln>
                      </wps:spPr>
                      <wps:txbx>
                        <w:txbxContent>
                          <w:p w14:paraId="100AD52F" w14:textId="6BBF4845" w:rsidR="005C7054" w:rsidRPr="00DC7D9E" w:rsidRDefault="005C7054" w:rsidP="00DC7D9E">
                            <w:pPr>
                              <w:bidi w:val="0"/>
                              <w:jc w:val="center"/>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D9E">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CAD88" id="_x0000_t202" coordsize="21600,21600" o:spt="202" path="m,l,21600r21600,l21600,xe">
                <v:stroke joinstyle="miter"/>
                <v:path gradientshapeok="t" o:connecttype="rect"/>
              </v:shapetype>
              <v:shape id="Text Box 10" o:spid="_x0000_s1026" type="#_x0000_t202" style="position:absolute;left:0;text-align:left;margin-left:107.95pt;margin-top:10.4pt;width:48.9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" filled="f" stroked="f">
                <v:textbox>
                  <w:txbxContent>
                    <w:p w14:paraId="100AD52F" w14:textId="6BBF4845" w:rsidR="005C7054" w:rsidRPr="00DC7D9E" w:rsidRDefault="005C7054" w:rsidP="00DC7D9E">
                      <w:pPr>
                        <w:bidi w:val="0"/>
                        <w:jc w:val="center"/>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D9E">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sidRPr="00DC7D9E">
        <w:rPr>
          <w:rFonts w:asciiTheme="majorBidi" w:hAnsiTheme="majorBidi" w:cstheme="majorBidi"/>
          <w:noProof/>
        </w:rPr>
        <mc:AlternateContent>
          <mc:Choice Requires="wps">
            <w:drawing>
              <wp:anchor distT="0" distB="0" distL="114300" distR="114300" simplePos="0" relativeHeight="251664384" behindDoc="0" locked="0" layoutInCell="1" allowOverlap="1" wp14:anchorId="050FEA30" wp14:editId="7493EB30">
                <wp:simplePos x="0" y="0"/>
                <wp:positionH relativeFrom="column">
                  <wp:posOffset>3456940</wp:posOffset>
                </wp:positionH>
                <wp:positionV relativeFrom="paragraph">
                  <wp:posOffset>113030</wp:posOffset>
                </wp:positionV>
                <wp:extent cx="465455" cy="6667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65455" cy="666750"/>
                        </a:xfrm>
                        <a:prstGeom prst="rect">
                          <a:avLst/>
                        </a:prstGeom>
                        <a:noFill/>
                        <a:ln>
                          <a:noFill/>
                        </a:ln>
                      </wps:spPr>
                      <wps:txbx>
                        <w:txbxContent>
                          <w:p w14:paraId="62D3EF6D" w14:textId="6DA3478F" w:rsidR="005C7054" w:rsidRPr="00DC7D9E" w:rsidRDefault="005C7054" w:rsidP="00DC7D9E">
                            <w:pPr>
                              <w:bidi w:val="0"/>
                              <w:jc w:val="center"/>
                              <w:rPr>
                                <w:rFonts w:asciiTheme="majorBidi"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D9E">
                              <w:rPr>
                                <w:rFonts w:asciiTheme="majorBidi"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p w14:paraId="77951A1C" w14:textId="77777777" w:rsidR="005C7054" w:rsidRPr="00DC7D9E" w:rsidRDefault="005C7054" w:rsidP="00DC7D9E">
                            <w:pPr>
                              <w:jc w:val="center"/>
                              <w:rPr>
                                <w:rFonts w:asciiTheme="majorBidi" w:hAnsiTheme="majorBidi" w:cstheme="majorBidi"/>
                                <w:sz w:val="56"/>
                                <w:szCs w:val="56"/>
                              </w:rPr>
                            </w:pPr>
                            <w:r w:rsidRPr="00DC7D9E">
                              <w:rPr>
                                <w:rFonts w:asciiTheme="majorBidi" w:hAnsiTheme="majorBidi" w:cstheme="majorBidi"/>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FEA30" id="Text Box 19" o:spid="_x0000_s1027" type="#_x0000_t202" style="position:absolute;left:0;text-align:left;margin-left:272.2pt;margin-top:8.9pt;width:36.6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" filled="f" stroked="f">
                <v:textbox>
                  <w:txbxContent>
                    <w:p w14:paraId="62D3EF6D" w14:textId="6DA3478F" w:rsidR="005C7054" w:rsidRPr="00DC7D9E" w:rsidRDefault="005C7054" w:rsidP="00DC7D9E">
                      <w:pPr>
                        <w:bidi w:val="0"/>
                        <w:jc w:val="center"/>
                        <w:rPr>
                          <w:rFonts w:asciiTheme="majorBidi"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D9E">
                        <w:rPr>
                          <w:rFonts w:asciiTheme="majorBidi"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p w14:paraId="77951A1C" w14:textId="77777777" w:rsidR="005C7054" w:rsidRPr="00DC7D9E" w:rsidRDefault="005C7054" w:rsidP="00DC7D9E">
                      <w:pPr>
                        <w:jc w:val="center"/>
                        <w:rPr>
                          <w:rFonts w:asciiTheme="majorBidi" w:hAnsiTheme="majorBidi" w:cstheme="majorBidi"/>
                          <w:sz w:val="56"/>
                          <w:szCs w:val="56"/>
                        </w:rPr>
                      </w:pPr>
                      <w:r w:rsidRPr="00DC7D9E">
                        <w:rPr>
                          <w:rFonts w:asciiTheme="majorBidi" w:hAnsiTheme="majorBidi" w:cstheme="majorBidi"/>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p>
                  </w:txbxContent>
                </v:textbox>
              </v:shape>
            </w:pict>
          </mc:Fallback>
        </mc:AlternateContent>
      </w:r>
      <w:r w:rsidRPr="00DC7D9E">
        <w:rPr>
          <w:rFonts w:asciiTheme="majorBidi" w:hAnsiTheme="majorBidi" w:cstheme="majorBidi"/>
          <w:noProof/>
        </w:rPr>
        <mc:AlternateContent>
          <mc:Choice Requires="wps">
            <w:drawing>
              <wp:anchor distT="0" distB="0" distL="114300" distR="114300" simplePos="0" relativeHeight="251665408" behindDoc="0" locked="0" layoutInCell="1" allowOverlap="1" wp14:anchorId="31D92F55" wp14:editId="6CB3226E">
                <wp:simplePos x="0" y="0"/>
                <wp:positionH relativeFrom="margin">
                  <wp:posOffset>5210175</wp:posOffset>
                </wp:positionH>
                <wp:positionV relativeFrom="paragraph">
                  <wp:posOffset>122555</wp:posOffset>
                </wp:positionV>
                <wp:extent cx="438150" cy="525780"/>
                <wp:effectExtent l="0" t="0" r="0" b="7620"/>
                <wp:wrapNone/>
                <wp:docPr id="20" name="Text Box 20"/>
                <wp:cNvGraphicFramePr/>
                <a:graphic xmlns:a="http://schemas.openxmlformats.org/drawingml/2006/main">
                  <a:graphicData uri="http://schemas.microsoft.com/office/word/2010/wordprocessingShape">
                    <wps:wsp>
                      <wps:cNvSpPr txBox="1"/>
                      <wps:spPr>
                        <a:xfrm>
                          <a:off x="0" y="0"/>
                          <a:ext cx="438150" cy="525780"/>
                        </a:xfrm>
                        <a:prstGeom prst="rect">
                          <a:avLst/>
                        </a:prstGeom>
                        <a:noFill/>
                        <a:ln>
                          <a:noFill/>
                        </a:ln>
                      </wps:spPr>
                      <wps:txbx>
                        <w:txbxContent>
                          <w:p w14:paraId="5D1ADC69" w14:textId="22368C7B" w:rsidR="005C7054" w:rsidRPr="00DC7D9E" w:rsidRDefault="005C7054" w:rsidP="00DC7D9E">
                            <w:pPr>
                              <w:bidi w:val="0"/>
                              <w:jc w:val="center"/>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D9E">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92F55" id="Text Box 20" o:spid="_x0000_s1028" type="#_x0000_t202" style="position:absolute;left:0;text-align:left;margin-left:410.25pt;margin-top:9.65pt;width:34.5pt;height:41.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" filled="f" stroked="f">
                <v:textbox>
                  <w:txbxContent>
                    <w:p w14:paraId="5D1ADC69" w14:textId="22368C7B" w:rsidR="005C7054" w:rsidRPr="00DC7D9E" w:rsidRDefault="005C7054" w:rsidP="00DC7D9E">
                      <w:pPr>
                        <w:bidi w:val="0"/>
                        <w:jc w:val="center"/>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D9E">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p>
    <w:p w14:paraId="2EF311E4" w14:textId="03D70EA5" w:rsidR="00DC7D9E" w:rsidRDefault="00DC7D9E" w:rsidP="00DC7D9E">
      <w:pPr>
        <w:autoSpaceDE w:val="0"/>
        <w:autoSpaceDN w:val="0"/>
        <w:bidi w:val="0"/>
        <w:spacing w:before="250" w:after="0" w:line="360" w:lineRule="auto"/>
        <w:ind w:left="164" w:right="288"/>
        <w:jc w:val="both"/>
        <w:rPr>
          <w:rFonts w:asciiTheme="majorBidi" w:hAnsiTheme="majorBidi" w:cstheme="majorBidi"/>
        </w:rPr>
      </w:pPr>
    </w:p>
    <w:p w14:paraId="016857D9" w14:textId="5913A602" w:rsidR="00DC7D9E" w:rsidRPr="00980BD4" w:rsidRDefault="00DC7D9E" w:rsidP="00895970">
      <w:pPr>
        <w:bidi w:val="0"/>
        <w:spacing w:after="240" w:line="240" w:lineRule="auto"/>
        <w:rPr>
          <w:rtl/>
        </w:rPr>
      </w:pPr>
      <w:r w:rsidRPr="00980BD4">
        <w:rPr>
          <w:b/>
          <w:bCs/>
        </w:rPr>
        <w:t>Figure 1. Photographs of surgical procedures.</w:t>
      </w:r>
      <w:r w:rsidRPr="00980BD4">
        <w:t xml:space="preserve"> </w:t>
      </w:r>
      <w:r w:rsidR="00717FC6">
        <w:t>A) Intrasulcular incision, reflection of a mucoperiosteal flap, removal of granulation tissue, thorough scaling and root planing (SRP), and irrigation</w:t>
      </w:r>
      <w:r w:rsidRPr="00980BD4">
        <w:rPr>
          <w:i/>
          <w:iCs/>
        </w:rPr>
        <w:t xml:space="preserve"> </w:t>
      </w:r>
      <w:r w:rsidR="00717FC6">
        <w:t>B) Injection of the gel in an overfill manner</w:t>
      </w:r>
      <w:r w:rsidR="00717FC6" w:rsidRPr="00717FC6">
        <w:t xml:space="preserve"> </w:t>
      </w:r>
      <w:r w:rsidR="00717FC6">
        <w:t>C) Suturing using the sling technique</w:t>
      </w:r>
    </w:p>
    <w:p w14:paraId="5EE2A9B3" w14:textId="77777777" w:rsidR="003A351F" w:rsidRDefault="003A351F" w:rsidP="00895970">
      <w:pPr>
        <w:autoSpaceDE w:val="0"/>
        <w:autoSpaceDN w:val="0"/>
        <w:bidi w:val="0"/>
        <w:spacing w:before="250" w:after="0" w:line="360" w:lineRule="auto"/>
        <w:rPr>
          <w:rFonts w:asciiTheme="majorBidi" w:eastAsia="Vazir" w:hAnsiTheme="majorBidi" w:cstheme="majorBidi"/>
          <w:b/>
          <w:color w:val="000000"/>
          <w:sz w:val="32"/>
          <w:szCs w:val="32"/>
        </w:rPr>
      </w:pPr>
    </w:p>
    <w:p w14:paraId="014D6FEE" w14:textId="6C038A6F" w:rsidR="00366FF2" w:rsidRPr="002E1727" w:rsidRDefault="00366FF2" w:rsidP="003A351F">
      <w:pPr>
        <w:autoSpaceDE w:val="0"/>
        <w:autoSpaceDN w:val="0"/>
        <w:bidi w:val="0"/>
        <w:spacing w:before="250" w:after="0" w:line="360" w:lineRule="auto"/>
        <w:rPr>
          <w:rFonts w:asciiTheme="majorBidi" w:hAnsiTheme="majorBidi" w:cstheme="majorBidi"/>
          <w:sz w:val="32"/>
          <w:szCs w:val="32"/>
        </w:rPr>
      </w:pPr>
      <w:r w:rsidRPr="002E1727">
        <w:rPr>
          <w:rFonts w:asciiTheme="majorBidi" w:eastAsia="Vazir" w:hAnsiTheme="majorBidi" w:cstheme="majorBidi"/>
          <w:b/>
          <w:color w:val="000000"/>
          <w:sz w:val="32"/>
          <w:szCs w:val="32"/>
        </w:rPr>
        <w:t>2.4 Study Parameters</w:t>
      </w:r>
    </w:p>
    <w:p w14:paraId="12CB9D0C" w14:textId="77777777" w:rsidR="00366FF2" w:rsidRPr="002E1727" w:rsidRDefault="00366FF2" w:rsidP="00895970">
      <w:pPr>
        <w:autoSpaceDE w:val="0"/>
        <w:autoSpaceDN w:val="0"/>
        <w:bidi w:val="0"/>
        <w:spacing w:before="250" w:after="0" w:line="360" w:lineRule="auto"/>
        <w:rPr>
          <w:rFonts w:asciiTheme="majorBidi" w:hAnsiTheme="majorBidi" w:cstheme="majorBidi"/>
          <w:sz w:val="32"/>
          <w:szCs w:val="32"/>
        </w:rPr>
      </w:pPr>
      <w:r w:rsidRPr="002E1727">
        <w:rPr>
          <w:rFonts w:asciiTheme="majorBidi" w:eastAsia="Vazir" w:hAnsiTheme="majorBidi" w:cstheme="majorBidi"/>
          <w:b/>
          <w:color w:val="000000"/>
          <w:sz w:val="32"/>
          <w:szCs w:val="32"/>
        </w:rPr>
        <w:t>2.4.1 Clinical Parameters</w:t>
      </w:r>
    </w:p>
    <w:p w14:paraId="28548B33" w14:textId="77777777" w:rsidR="00366FF2" w:rsidRPr="000B4490" w:rsidRDefault="00366FF2" w:rsidP="003A351F">
      <w:pPr>
        <w:autoSpaceDE w:val="0"/>
        <w:autoSpaceDN w:val="0"/>
        <w:bidi w:val="0"/>
        <w:spacing w:before="250" w:after="0" w:line="360" w:lineRule="auto"/>
        <w:jc w:val="both"/>
        <w:rPr>
          <w:rFonts w:asciiTheme="majorBidi" w:hAnsiTheme="majorBidi" w:cstheme="majorBidi"/>
        </w:rPr>
      </w:pPr>
      <w:r w:rsidRPr="000B4490">
        <w:rPr>
          <w:rFonts w:asciiTheme="majorBidi" w:eastAsia="Vazir" w:hAnsiTheme="majorBidi" w:cstheme="majorBidi"/>
          <w:color w:val="000000"/>
          <w:sz w:val="24"/>
        </w:rPr>
        <w:t>The following clinical parameters were assessed at baseline and at 6 months post-operatively by a calibrated independent examiner who was blinded to the treatment allocation:</w:t>
      </w:r>
    </w:p>
    <w:p w14:paraId="6A9E5412" w14:textId="77777777" w:rsidR="003A351F" w:rsidRPr="003A351F" w:rsidRDefault="00366FF2" w:rsidP="003A351F">
      <w:pPr>
        <w:pStyle w:val="ListParagraph"/>
        <w:numPr>
          <w:ilvl w:val="0"/>
          <w:numId w:val="8"/>
        </w:numPr>
        <w:autoSpaceDE w:val="0"/>
        <w:autoSpaceDN w:val="0"/>
        <w:bidi w:val="0"/>
        <w:spacing w:before="250" w:after="0" w:line="360" w:lineRule="auto"/>
        <w:jc w:val="both"/>
        <w:rPr>
          <w:rFonts w:asciiTheme="majorBidi" w:hAnsiTheme="majorBidi" w:cstheme="majorBidi"/>
        </w:rPr>
      </w:pPr>
      <w:r w:rsidRPr="003A351F">
        <w:rPr>
          <w:rFonts w:asciiTheme="majorBidi" w:eastAsia="Vazir" w:hAnsiTheme="majorBidi" w:cstheme="majorBidi"/>
          <w:b/>
          <w:color w:val="000000"/>
          <w:sz w:val="24"/>
        </w:rPr>
        <w:lastRenderedPageBreak/>
        <w:t xml:space="preserve">Probing </w:t>
      </w:r>
      <w:r w:rsidR="00537CDD" w:rsidRPr="003A351F">
        <w:rPr>
          <w:rFonts w:asciiTheme="majorBidi" w:eastAsia="MS Mincho" w:hAnsiTheme="majorBidi" w:cstheme="majorBidi"/>
          <w:b/>
          <w:sz w:val="24"/>
          <w:szCs w:val="24"/>
        </w:rPr>
        <w:t xml:space="preserve">Pocket </w:t>
      </w:r>
      <w:r w:rsidRPr="003A351F">
        <w:rPr>
          <w:rFonts w:asciiTheme="majorBidi" w:eastAsia="Vazir" w:hAnsiTheme="majorBidi" w:cstheme="majorBidi"/>
          <w:b/>
          <w:color w:val="000000"/>
          <w:sz w:val="24"/>
        </w:rPr>
        <w:t>Depth (P</w:t>
      </w:r>
      <w:r w:rsidR="00537CDD" w:rsidRPr="003A351F">
        <w:rPr>
          <w:rFonts w:asciiTheme="majorBidi" w:eastAsia="Vazir" w:hAnsiTheme="majorBidi" w:cstheme="majorBidi"/>
          <w:b/>
          <w:color w:val="000000"/>
          <w:sz w:val="24"/>
        </w:rPr>
        <w:t>P</w:t>
      </w:r>
      <w:r w:rsidRPr="003A351F">
        <w:rPr>
          <w:rFonts w:asciiTheme="majorBidi" w:eastAsia="Vazir" w:hAnsiTheme="majorBidi" w:cstheme="majorBidi"/>
          <w:b/>
          <w:color w:val="000000"/>
          <w:sz w:val="24"/>
        </w:rPr>
        <w:t>D):</w:t>
      </w:r>
      <w:r w:rsidRPr="003A351F">
        <w:rPr>
          <w:rFonts w:asciiTheme="majorBidi" w:eastAsia="Vazir" w:hAnsiTheme="majorBidi" w:cstheme="majorBidi"/>
          <w:color w:val="000000"/>
          <w:sz w:val="24"/>
        </w:rPr>
        <w:t xml:space="preserve"> The distance from the gingival margin to the deepest point of the gingival sulcus or periodontal pocket, measured with a </w:t>
      </w:r>
      <w:r w:rsidRPr="003A351F">
        <w:rPr>
          <w:rFonts w:asciiTheme="majorBidi" w:hAnsiTheme="majorBidi" w:cstheme="majorBidi"/>
        </w:rPr>
        <w:br/>
      </w:r>
      <w:r w:rsidRPr="003A351F">
        <w:rPr>
          <w:rFonts w:asciiTheme="majorBidi" w:eastAsia="Vazir" w:hAnsiTheme="majorBidi" w:cstheme="majorBidi"/>
          <w:color w:val="000000"/>
          <w:sz w:val="24"/>
        </w:rPr>
        <w:t>calibrated periodontal probe (e.g., UNC-15 or Williams probe) to the nearest millimeter.</w:t>
      </w:r>
    </w:p>
    <w:p w14:paraId="1729493E" w14:textId="198B1A74" w:rsidR="002E1727" w:rsidRDefault="00366FF2" w:rsidP="003A351F">
      <w:pPr>
        <w:pStyle w:val="ListParagraph"/>
        <w:numPr>
          <w:ilvl w:val="0"/>
          <w:numId w:val="8"/>
        </w:numPr>
        <w:autoSpaceDE w:val="0"/>
        <w:autoSpaceDN w:val="0"/>
        <w:bidi w:val="0"/>
        <w:spacing w:before="250" w:after="0" w:line="360" w:lineRule="auto"/>
        <w:jc w:val="both"/>
        <w:rPr>
          <w:rFonts w:asciiTheme="majorBidi" w:hAnsiTheme="majorBidi" w:cstheme="majorBidi"/>
        </w:rPr>
      </w:pPr>
      <w:r w:rsidRPr="003A351F">
        <w:rPr>
          <w:rFonts w:asciiTheme="majorBidi" w:eastAsia="Vazir" w:hAnsiTheme="majorBidi" w:cstheme="majorBidi"/>
          <w:b/>
          <w:color w:val="000000"/>
          <w:sz w:val="24"/>
        </w:rPr>
        <w:t>Clinical Attachment Level (CAL):</w:t>
      </w:r>
      <w:r w:rsidRPr="003A351F">
        <w:rPr>
          <w:rFonts w:asciiTheme="majorBidi" w:eastAsia="Vazir" w:hAnsiTheme="majorBidi" w:cstheme="majorBidi"/>
          <w:color w:val="000000"/>
          <w:sz w:val="24"/>
        </w:rPr>
        <w:t xml:space="preserve"> The distance from a fixed reference point on the tooth (e.g., the cementoenamel junction, CEJ) to the base of the</w:t>
      </w:r>
      <w:r w:rsidR="003A351F" w:rsidRPr="003A351F">
        <w:rPr>
          <w:rFonts w:asciiTheme="majorBidi" w:hAnsiTheme="majorBidi" w:cstheme="majorBidi"/>
        </w:rPr>
        <w:t xml:space="preserve"> </w:t>
      </w:r>
      <w:r w:rsidR="002E1727" w:rsidRPr="003A351F">
        <w:rPr>
          <w:rFonts w:asciiTheme="majorBidi" w:eastAsia="Vazir" w:hAnsiTheme="majorBidi" w:cstheme="majorBidi"/>
          <w:color w:val="000000"/>
          <w:sz w:val="24"/>
        </w:rPr>
        <w:t>pocket. In cases where the CEJ was exposed due to gingival recession, the CAL was measured from the CEJ to the bottom of the pocket.</w:t>
      </w:r>
    </w:p>
    <w:p w14:paraId="25EB8673" w14:textId="27EAC38A" w:rsidR="002E1727" w:rsidRDefault="002E1727" w:rsidP="003A351F">
      <w:pPr>
        <w:pStyle w:val="ListParagraph"/>
        <w:numPr>
          <w:ilvl w:val="0"/>
          <w:numId w:val="8"/>
        </w:numPr>
        <w:autoSpaceDE w:val="0"/>
        <w:autoSpaceDN w:val="0"/>
        <w:bidi w:val="0"/>
        <w:spacing w:before="250" w:after="0" w:line="360" w:lineRule="auto"/>
        <w:jc w:val="both"/>
        <w:rPr>
          <w:rFonts w:asciiTheme="majorBidi" w:hAnsiTheme="majorBidi" w:cstheme="majorBidi"/>
        </w:rPr>
      </w:pPr>
      <w:r w:rsidRPr="003A351F">
        <w:rPr>
          <w:rFonts w:asciiTheme="majorBidi" w:eastAsia="Vazir" w:hAnsiTheme="majorBidi" w:cstheme="majorBidi"/>
          <w:b/>
          <w:color w:val="000000"/>
          <w:sz w:val="24"/>
        </w:rPr>
        <w:t>Gingival Recession (GR):</w:t>
      </w:r>
      <w:r w:rsidRPr="003A351F">
        <w:rPr>
          <w:rFonts w:asciiTheme="majorBidi" w:eastAsia="Vazir" w:hAnsiTheme="majorBidi" w:cstheme="majorBidi"/>
          <w:color w:val="000000"/>
          <w:sz w:val="24"/>
        </w:rPr>
        <w:t xml:space="preserve"> The distance from the CEJ to the gingival margin. Recession was measured only when the gingival margin was apical to the CEJ.</w:t>
      </w:r>
    </w:p>
    <w:p w14:paraId="5791A2B9" w14:textId="709BCC2C" w:rsidR="002E1727" w:rsidRDefault="002E1727" w:rsidP="003A351F">
      <w:pPr>
        <w:pStyle w:val="ListParagraph"/>
        <w:numPr>
          <w:ilvl w:val="0"/>
          <w:numId w:val="8"/>
        </w:numPr>
        <w:autoSpaceDE w:val="0"/>
        <w:autoSpaceDN w:val="0"/>
        <w:bidi w:val="0"/>
        <w:spacing w:before="250" w:after="0" w:line="360" w:lineRule="auto"/>
        <w:jc w:val="both"/>
        <w:rPr>
          <w:rFonts w:asciiTheme="majorBidi" w:hAnsiTheme="majorBidi" w:cstheme="majorBidi"/>
        </w:rPr>
      </w:pPr>
      <w:r w:rsidRPr="003A351F">
        <w:rPr>
          <w:rFonts w:asciiTheme="majorBidi" w:eastAsia="Vazir" w:hAnsiTheme="majorBidi" w:cstheme="majorBidi"/>
          <w:b/>
          <w:color w:val="000000"/>
          <w:sz w:val="24"/>
        </w:rPr>
        <w:t>Gingival Index (GI):</w:t>
      </w:r>
      <w:r w:rsidRPr="003A351F">
        <w:rPr>
          <w:rFonts w:asciiTheme="majorBidi" w:eastAsia="Vazir" w:hAnsiTheme="majorBidi" w:cstheme="majorBidi"/>
          <w:color w:val="000000"/>
          <w:sz w:val="24"/>
        </w:rPr>
        <w:t xml:space="preserve"> Assessed using the criteria described by L</w:t>
      </w:r>
      <w:r w:rsidRPr="003A351F">
        <w:rPr>
          <w:rFonts w:asciiTheme="majorBidi" w:eastAsia="Liberation Sans" w:hAnsiTheme="majorBidi" w:cstheme="majorBidi"/>
          <w:color w:val="000000"/>
          <w:sz w:val="24"/>
        </w:rPr>
        <w:t>ö</w:t>
      </w:r>
      <w:r w:rsidRPr="003A351F">
        <w:rPr>
          <w:rFonts w:asciiTheme="majorBidi" w:eastAsia="Vazir" w:hAnsiTheme="majorBidi" w:cstheme="majorBidi"/>
          <w:color w:val="000000"/>
          <w:sz w:val="24"/>
        </w:rPr>
        <w:t>e and</w:t>
      </w:r>
      <w:r w:rsidR="00895970" w:rsidRPr="003A351F">
        <w:rPr>
          <w:rFonts w:asciiTheme="majorBidi" w:eastAsia="Vazir" w:hAnsiTheme="majorBidi" w:cstheme="majorBidi"/>
          <w:color w:val="000000"/>
          <w:sz w:val="24"/>
        </w:rPr>
        <w:t xml:space="preserve"> </w:t>
      </w:r>
      <w:r w:rsidRPr="003A351F">
        <w:rPr>
          <w:rFonts w:asciiTheme="majorBidi" w:eastAsia="Vazir" w:hAnsiTheme="majorBidi" w:cstheme="majorBidi"/>
          <w:color w:val="000000"/>
          <w:sz w:val="24"/>
        </w:rPr>
        <w:t>Silness  (1963), scoring gingival inflammation on a scale of 0 to 3.</w:t>
      </w:r>
    </w:p>
    <w:p w14:paraId="091C6ED9" w14:textId="77777777" w:rsidR="002E1727" w:rsidRPr="003A351F" w:rsidRDefault="002E1727" w:rsidP="003A351F">
      <w:pPr>
        <w:pStyle w:val="ListParagraph"/>
        <w:numPr>
          <w:ilvl w:val="0"/>
          <w:numId w:val="8"/>
        </w:numPr>
        <w:autoSpaceDE w:val="0"/>
        <w:autoSpaceDN w:val="0"/>
        <w:bidi w:val="0"/>
        <w:spacing w:before="250" w:after="0" w:line="360" w:lineRule="auto"/>
        <w:jc w:val="both"/>
        <w:rPr>
          <w:rFonts w:asciiTheme="majorBidi" w:hAnsiTheme="majorBidi" w:cstheme="majorBidi"/>
        </w:rPr>
      </w:pPr>
      <w:r w:rsidRPr="003A351F">
        <w:rPr>
          <w:rFonts w:asciiTheme="majorBidi" w:eastAsia="MS Mincho" w:hAnsiTheme="majorBidi" w:cstheme="majorBidi"/>
          <w:b/>
          <w:bCs/>
          <w:sz w:val="24"/>
          <w:szCs w:val="24"/>
        </w:rPr>
        <w:t>Subtraction Radiography</w:t>
      </w:r>
      <w:r w:rsidRPr="003A351F">
        <w:rPr>
          <w:rFonts w:asciiTheme="majorBidi" w:hAnsiTheme="majorBidi" w:cstheme="majorBidi"/>
          <w:b/>
          <w:bCs/>
          <w:sz w:val="24"/>
          <w:szCs w:val="24"/>
        </w:rPr>
        <w:t xml:space="preserve">( </w:t>
      </w:r>
      <w:r w:rsidRPr="003A351F">
        <w:rPr>
          <w:rFonts w:asciiTheme="majorBidi" w:eastAsia="MS Mincho" w:hAnsiTheme="majorBidi" w:cstheme="majorBidi"/>
          <w:b/>
          <w:bCs/>
          <w:sz w:val="24"/>
          <w:szCs w:val="24"/>
        </w:rPr>
        <w:t xml:space="preserve">RDD): </w:t>
      </w:r>
      <w:r w:rsidRPr="003A351F">
        <w:rPr>
          <w:rFonts w:asciiTheme="majorBidi" w:hAnsiTheme="majorBidi" w:cstheme="majorBidi"/>
        </w:rPr>
        <w:t>Assessment of pre</w:t>
      </w:r>
      <w:r w:rsidRPr="003A351F">
        <w:rPr>
          <w:rFonts w:asciiTheme="majorBidi" w:hAnsiTheme="majorBidi" w:cstheme="majorBidi"/>
        </w:rPr>
        <w:noBreakHyphen/>
        <w:t xml:space="preserve"> and post</w:t>
      </w:r>
      <w:r w:rsidRPr="003A351F">
        <w:rPr>
          <w:rFonts w:asciiTheme="majorBidi" w:hAnsiTheme="majorBidi" w:cstheme="majorBidi"/>
        </w:rPr>
        <w:noBreakHyphen/>
        <w:t>operative radiographic density differences</w:t>
      </w:r>
    </w:p>
    <w:p w14:paraId="22D533EE" w14:textId="77777777" w:rsidR="002E1727" w:rsidRPr="002E1727" w:rsidRDefault="002E1727" w:rsidP="00895970">
      <w:pPr>
        <w:autoSpaceDE w:val="0"/>
        <w:autoSpaceDN w:val="0"/>
        <w:bidi w:val="0"/>
        <w:spacing w:before="250" w:after="0" w:line="360" w:lineRule="auto"/>
        <w:jc w:val="both"/>
        <w:rPr>
          <w:rFonts w:asciiTheme="majorBidi" w:hAnsiTheme="majorBidi" w:cstheme="majorBidi"/>
          <w:sz w:val="32"/>
          <w:szCs w:val="32"/>
        </w:rPr>
      </w:pPr>
      <w:r w:rsidRPr="002E1727">
        <w:rPr>
          <w:rFonts w:asciiTheme="majorBidi" w:eastAsia="Vazir" w:hAnsiTheme="majorBidi" w:cstheme="majorBidi"/>
          <w:b/>
          <w:color w:val="000000"/>
          <w:sz w:val="32"/>
          <w:szCs w:val="32"/>
        </w:rPr>
        <w:t>2.4.2 Radiographic Assessment</w:t>
      </w:r>
    </w:p>
    <w:p w14:paraId="4ED7428F" w14:textId="7FCEB234" w:rsidR="00EF4A7C" w:rsidRPr="000B4490" w:rsidRDefault="00EF4A7C" w:rsidP="000B4490">
      <w:pPr>
        <w:pStyle w:val="NormalWeb"/>
        <w:spacing w:line="360" w:lineRule="auto"/>
        <w:jc w:val="both"/>
        <w:rPr>
          <w:rFonts w:asciiTheme="majorBidi" w:hAnsiTheme="majorBidi" w:cstheme="majorBidi"/>
          <w:lang w:val="en"/>
        </w:rPr>
      </w:pPr>
      <w:r w:rsidRPr="000B4490">
        <w:rPr>
          <w:rFonts w:asciiTheme="majorBidi" w:hAnsiTheme="majorBidi" w:cstheme="majorBidi"/>
          <w:lang w:val="en"/>
        </w:rPr>
        <w:t xml:space="preserve">Baseline </w:t>
      </w:r>
      <w:r w:rsidR="005C7054">
        <w:rPr>
          <w:rFonts w:asciiTheme="majorBidi" w:hAnsiTheme="majorBidi" w:cstheme="majorBidi"/>
          <w:lang w:val="en"/>
        </w:rPr>
        <w:t xml:space="preserve">periapical </w:t>
      </w:r>
      <w:r w:rsidRPr="000B4490">
        <w:rPr>
          <w:rFonts w:asciiTheme="majorBidi" w:hAnsiTheme="majorBidi" w:cstheme="majorBidi"/>
          <w:lang w:val="en"/>
        </w:rPr>
        <w:t>radiographs (pre</w:t>
      </w:r>
      <w:r w:rsidRPr="000B4490">
        <w:rPr>
          <w:rFonts w:asciiTheme="majorBidi" w:hAnsiTheme="majorBidi" w:cstheme="majorBidi"/>
          <w:lang w:val="en"/>
        </w:rPr>
        <w:noBreakHyphen/>
        <w:t>operative) were obtained using a film holder (Rinn XCP, Kavo Kerr, China) and a size</w:t>
      </w:r>
      <w:r w:rsidRPr="000B4490">
        <w:rPr>
          <w:rFonts w:asciiTheme="majorBidi" w:hAnsiTheme="majorBidi" w:cstheme="majorBidi"/>
          <w:lang w:val="en"/>
        </w:rPr>
        <w:noBreakHyphen/>
        <w:t>2 digital PSP sensor (Soredex, Helsinki, Finland). To record the patient’s occlusion for positioning reproducibility, an impression material (Duralay, Reliance, Illinois, USA) was used at the bite block area of the film holder. The images were scanned using a phosphor plate scanner (Kavo, Biberach, Germany) and processed with Cliniview software version 10.2.6 (Soredex, Tuusula, Finland), then stored for future comparison.</w:t>
      </w:r>
    </w:p>
    <w:p w14:paraId="78C4FAE1" w14:textId="77777777" w:rsidR="00EF4A7C" w:rsidRPr="000B4490" w:rsidRDefault="00EF4A7C" w:rsidP="000B4490">
      <w:pPr>
        <w:pStyle w:val="NormalWeb"/>
        <w:spacing w:line="360" w:lineRule="auto"/>
        <w:jc w:val="both"/>
        <w:rPr>
          <w:rFonts w:asciiTheme="majorBidi" w:hAnsiTheme="majorBidi" w:cstheme="majorBidi"/>
          <w:lang w:val="en"/>
        </w:rPr>
      </w:pPr>
      <w:r w:rsidRPr="000B4490">
        <w:rPr>
          <w:rFonts w:asciiTheme="majorBidi" w:hAnsiTheme="majorBidi" w:cstheme="majorBidi"/>
          <w:lang w:val="en"/>
        </w:rPr>
        <w:t>At the 6</w:t>
      </w:r>
      <w:r w:rsidRPr="000B4490">
        <w:rPr>
          <w:rFonts w:asciiTheme="majorBidi" w:hAnsiTheme="majorBidi" w:cstheme="majorBidi"/>
          <w:lang w:val="en"/>
        </w:rPr>
        <w:noBreakHyphen/>
        <w:t>month follow</w:t>
      </w:r>
      <w:r w:rsidRPr="000B4490">
        <w:rPr>
          <w:rFonts w:asciiTheme="majorBidi" w:hAnsiTheme="majorBidi" w:cstheme="majorBidi"/>
          <w:lang w:val="en"/>
        </w:rPr>
        <w:noBreakHyphen/>
        <w:t>up, radiographs were repeated using the registered bite block, the same size</w:t>
      </w:r>
      <w:r w:rsidRPr="000B4490">
        <w:rPr>
          <w:rFonts w:asciiTheme="majorBidi" w:hAnsiTheme="majorBidi" w:cstheme="majorBidi"/>
          <w:lang w:val="en"/>
        </w:rPr>
        <w:noBreakHyphen/>
        <w:t>2 PSP sensor (Soredex, Helsinki, Finland), and identical exposure parameters. Digital subtraction of the baseline and post</w:t>
      </w:r>
      <w:r w:rsidRPr="000B4490">
        <w:rPr>
          <w:rFonts w:asciiTheme="majorBidi" w:hAnsiTheme="majorBidi" w:cstheme="majorBidi"/>
          <w:lang w:val="en"/>
        </w:rPr>
        <w:noBreakHyphen/>
        <w:t>treatment images was performed using Photoshop CS6 software (Adobe Systems, California, USA). Areas showing reduced radiographic density (radiolucency) were considered negative changes; areas showing increased density (radiopacity) were considered positive changes; and areas with no observable difference in density were classified as unchanged.</w:t>
      </w:r>
    </w:p>
    <w:p w14:paraId="336C6BE9" w14:textId="72E64684" w:rsidR="00366FF2" w:rsidRDefault="00366FF2" w:rsidP="000B4490">
      <w:pPr>
        <w:pStyle w:val="NormalWeb"/>
        <w:spacing w:line="360" w:lineRule="auto"/>
        <w:jc w:val="both"/>
        <w:rPr>
          <w:rFonts w:asciiTheme="majorBidi" w:hAnsiTheme="majorBidi" w:cstheme="majorBidi"/>
          <w:lang w:val="en"/>
        </w:rPr>
      </w:pPr>
      <w:r w:rsidRPr="000B4490">
        <w:rPr>
          <w:rFonts w:asciiTheme="majorBidi" w:eastAsia="Vazir" w:hAnsiTheme="majorBidi" w:cstheme="majorBidi"/>
          <w:color w:val="000000"/>
        </w:rPr>
        <w:t>The blinded examiner performed all radiographic measurements.</w:t>
      </w:r>
    </w:p>
    <w:p w14:paraId="5B97A8DA" w14:textId="79469818" w:rsidR="00717FC6" w:rsidRDefault="00717FC6" w:rsidP="00717FC6">
      <w:pPr>
        <w:rPr>
          <w:rFonts w:ascii="MS Mincho" w:eastAsia="MS Mincho" w:hAnsi="MS Mincho" w:cs="B Nazanin"/>
          <w:sz w:val="28"/>
          <w:szCs w:val="28"/>
          <w:rtl/>
        </w:rPr>
      </w:pPr>
      <w:r w:rsidRPr="00DC7D9E">
        <w:rPr>
          <w:rFonts w:asciiTheme="majorBidi" w:hAnsiTheme="majorBidi" w:cstheme="majorBidi"/>
          <w:noProof/>
        </w:rPr>
        <mc:AlternateContent>
          <mc:Choice Requires="wps">
            <w:drawing>
              <wp:anchor distT="0" distB="0" distL="114300" distR="114300" simplePos="0" relativeHeight="251677696" behindDoc="0" locked="0" layoutInCell="1" allowOverlap="1" wp14:anchorId="587D7270" wp14:editId="4059774A">
                <wp:simplePos x="0" y="0"/>
                <wp:positionH relativeFrom="margin">
                  <wp:posOffset>1226185</wp:posOffset>
                </wp:positionH>
                <wp:positionV relativeFrom="paragraph">
                  <wp:posOffset>325755</wp:posOffset>
                </wp:positionV>
                <wp:extent cx="438150" cy="525780"/>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438150" cy="525780"/>
                        </a:xfrm>
                        <a:prstGeom prst="rect">
                          <a:avLst/>
                        </a:prstGeom>
                        <a:noFill/>
                        <a:ln>
                          <a:noFill/>
                        </a:ln>
                      </wps:spPr>
                      <wps:txbx>
                        <w:txbxContent>
                          <w:p w14:paraId="0AD26200" w14:textId="77777777" w:rsidR="005C7054" w:rsidRPr="00DC7D9E" w:rsidRDefault="005C7054" w:rsidP="00717FC6">
                            <w:pPr>
                              <w:bidi w:val="0"/>
                              <w:jc w:val="center"/>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D9E">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D7270" id="Text Box 7" o:spid="_x0000_s1029" type="#_x0000_t202" style="position:absolute;left:0;text-align:left;margin-left:96.55pt;margin-top:25.65pt;width:34.5pt;height:41.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" filled="f" stroked="f">
                <v:textbox>
                  <w:txbxContent>
                    <w:p w14:paraId="0AD26200" w14:textId="77777777" w:rsidR="005C7054" w:rsidRPr="00DC7D9E" w:rsidRDefault="005C7054" w:rsidP="00717FC6">
                      <w:pPr>
                        <w:bidi w:val="0"/>
                        <w:jc w:val="center"/>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D9E">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r w:rsidRPr="00DC7D9E">
        <w:rPr>
          <w:rFonts w:asciiTheme="majorBidi" w:hAnsiTheme="majorBidi" w:cstheme="majorBidi"/>
          <w:noProof/>
        </w:rPr>
        <mc:AlternateContent>
          <mc:Choice Requires="wps">
            <w:drawing>
              <wp:anchor distT="0" distB="0" distL="114300" distR="114300" simplePos="0" relativeHeight="251675648" behindDoc="0" locked="0" layoutInCell="1" allowOverlap="1" wp14:anchorId="313DEF1C" wp14:editId="285378F6">
                <wp:simplePos x="0" y="0"/>
                <wp:positionH relativeFrom="column">
                  <wp:posOffset>3133725</wp:posOffset>
                </wp:positionH>
                <wp:positionV relativeFrom="paragraph">
                  <wp:posOffset>315595</wp:posOffset>
                </wp:positionV>
                <wp:extent cx="408305" cy="4953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08305" cy="495300"/>
                        </a:xfrm>
                        <a:prstGeom prst="rect">
                          <a:avLst/>
                        </a:prstGeom>
                        <a:noFill/>
                        <a:ln>
                          <a:noFill/>
                        </a:ln>
                      </wps:spPr>
                      <wps:txbx>
                        <w:txbxContent>
                          <w:p w14:paraId="03ACD5E1" w14:textId="77777777" w:rsidR="005C7054" w:rsidRPr="00DC7D9E" w:rsidRDefault="005C7054" w:rsidP="00717FC6">
                            <w:pPr>
                              <w:bidi w:val="0"/>
                              <w:jc w:val="center"/>
                              <w:rPr>
                                <w:rFonts w:asciiTheme="majorBidi"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D9E">
                              <w:rPr>
                                <w:rFonts w:asciiTheme="majorBidi"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p w14:paraId="1895DD60" w14:textId="77777777" w:rsidR="005C7054" w:rsidRPr="00DC7D9E" w:rsidRDefault="005C7054" w:rsidP="00717FC6">
                            <w:pPr>
                              <w:jc w:val="center"/>
                              <w:rPr>
                                <w:rFonts w:asciiTheme="majorBidi" w:hAnsiTheme="majorBidi" w:cstheme="majorBidi"/>
                                <w:sz w:val="56"/>
                                <w:szCs w:val="56"/>
                              </w:rPr>
                            </w:pPr>
                            <w:r w:rsidRPr="00DC7D9E">
                              <w:rPr>
                                <w:rFonts w:asciiTheme="majorBidi" w:hAnsiTheme="majorBidi" w:cstheme="majorBidi"/>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DEF1C" id="Text Box 5" o:spid="_x0000_s1030" type="#_x0000_t202" style="position:absolute;left:0;text-align:left;margin-left:246.75pt;margin-top:24.85pt;width:32.1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" filled="f" stroked="f">
                <v:textbox>
                  <w:txbxContent>
                    <w:p w14:paraId="03ACD5E1" w14:textId="77777777" w:rsidR="005C7054" w:rsidRPr="00DC7D9E" w:rsidRDefault="005C7054" w:rsidP="00717FC6">
                      <w:pPr>
                        <w:bidi w:val="0"/>
                        <w:jc w:val="center"/>
                        <w:rPr>
                          <w:rFonts w:asciiTheme="majorBidi"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D9E">
                        <w:rPr>
                          <w:rFonts w:asciiTheme="majorBidi"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p w14:paraId="1895DD60" w14:textId="77777777" w:rsidR="005C7054" w:rsidRPr="00DC7D9E" w:rsidRDefault="005C7054" w:rsidP="00717FC6">
                      <w:pPr>
                        <w:jc w:val="center"/>
                        <w:rPr>
                          <w:rFonts w:asciiTheme="majorBidi" w:hAnsiTheme="majorBidi" w:cstheme="majorBidi"/>
                          <w:sz w:val="56"/>
                          <w:szCs w:val="56"/>
                        </w:rPr>
                      </w:pPr>
                      <w:r w:rsidRPr="00DC7D9E">
                        <w:rPr>
                          <w:rFonts w:asciiTheme="majorBidi" w:hAnsiTheme="majorBidi" w:cstheme="majorBidi"/>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p>
                  </w:txbxContent>
                </v:textbox>
              </v:shape>
            </w:pict>
          </mc:Fallback>
        </mc:AlternateContent>
      </w:r>
      <w:r w:rsidRPr="00717FC6">
        <w:rPr>
          <w:rFonts w:ascii="MS Mincho" w:eastAsia="MS Mincho" w:hAnsi="MS Mincho" w:cs="B Nazanin"/>
          <w:noProof/>
          <w:sz w:val="28"/>
          <w:szCs w:val="28"/>
          <w:rtl/>
          <w:lang w:val="fa-IR"/>
        </w:rPr>
        <mc:AlternateContent>
          <mc:Choice Requires="wps">
            <w:drawing>
              <wp:anchor distT="0" distB="0" distL="114300" distR="114300" simplePos="0" relativeHeight="251671552" behindDoc="0" locked="0" layoutInCell="1" allowOverlap="1" wp14:anchorId="28AE4595" wp14:editId="5DFA5C31">
                <wp:simplePos x="0" y="0"/>
                <wp:positionH relativeFrom="column">
                  <wp:posOffset>4867275</wp:posOffset>
                </wp:positionH>
                <wp:positionV relativeFrom="paragraph">
                  <wp:posOffset>306070</wp:posOffset>
                </wp:positionV>
                <wp:extent cx="476250" cy="438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76250" cy="438150"/>
                        </a:xfrm>
                        <a:prstGeom prst="rect">
                          <a:avLst/>
                        </a:prstGeom>
                        <a:noFill/>
                        <a:ln>
                          <a:noFill/>
                        </a:ln>
                      </wps:spPr>
                      <wps:txbx>
                        <w:txbxContent>
                          <w:p w14:paraId="21081389" w14:textId="77777777" w:rsidR="005C7054" w:rsidRPr="00DC7D9E" w:rsidRDefault="005C7054" w:rsidP="00717FC6">
                            <w:pPr>
                              <w:bidi w:val="0"/>
                              <w:jc w:val="center"/>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D9E">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E4595" id="Text Box 1" o:spid="_x0000_s1031" type="#_x0000_t202" style="position:absolute;left:0;text-align:left;margin-left:383.25pt;margin-top:24.1pt;width:37.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" filled="f" stroked="f">
                <v:textbox>
                  <w:txbxContent>
                    <w:p w14:paraId="21081389" w14:textId="77777777" w:rsidR="005C7054" w:rsidRPr="00DC7D9E" w:rsidRDefault="005C7054" w:rsidP="00717FC6">
                      <w:pPr>
                        <w:bidi w:val="0"/>
                        <w:jc w:val="center"/>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D9E">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sidRPr="00717FC6">
        <w:rPr>
          <w:rFonts w:ascii="MS Mincho" w:eastAsia="MS Mincho" w:hAnsi="MS Mincho" w:cs="B Nazanin"/>
          <w:noProof/>
          <w:sz w:val="28"/>
          <w:szCs w:val="28"/>
          <w:rtl/>
          <w:lang w:val="fa-IR"/>
        </w:rPr>
        <mc:AlternateContent>
          <mc:Choice Requires="wps">
            <w:drawing>
              <wp:anchor distT="0" distB="0" distL="114300" distR="114300" simplePos="0" relativeHeight="251672576" behindDoc="0" locked="0" layoutInCell="1" allowOverlap="1" wp14:anchorId="41E5BEDD" wp14:editId="340925C2">
                <wp:simplePos x="0" y="0"/>
                <wp:positionH relativeFrom="column">
                  <wp:posOffset>7115175</wp:posOffset>
                </wp:positionH>
                <wp:positionV relativeFrom="paragraph">
                  <wp:posOffset>310515</wp:posOffset>
                </wp:positionV>
                <wp:extent cx="356235" cy="54737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56235" cy="547370"/>
                        </a:xfrm>
                        <a:prstGeom prst="rect">
                          <a:avLst/>
                        </a:prstGeom>
                        <a:noFill/>
                        <a:ln>
                          <a:noFill/>
                        </a:ln>
                      </wps:spPr>
                      <wps:txbx>
                        <w:txbxContent>
                          <w:p w14:paraId="7A0E9C9D" w14:textId="77777777" w:rsidR="005C7054" w:rsidRPr="00DC7D9E" w:rsidRDefault="005C7054" w:rsidP="00717FC6">
                            <w:pPr>
                              <w:bidi w:val="0"/>
                              <w:jc w:val="center"/>
                              <w:rPr>
                                <w:rFonts w:asciiTheme="majorBidi"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D9E">
                              <w:rPr>
                                <w:rFonts w:asciiTheme="majorBidi"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p w14:paraId="1D9B1E56" w14:textId="77777777" w:rsidR="005C7054" w:rsidRPr="00DC7D9E" w:rsidRDefault="005C7054" w:rsidP="00717FC6">
                            <w:pPr>
                              <w:jc w:val="center"/>
                              <w:rPr>
                                <w:rFonts w:asciiTheme="majorBidi" w:hAnsiTheme="majorBidi" w:cstheme="majorBidi"/>
                                <w:sz w:val="56"/>
                                <w:szCs w:val="56"/>
                              </w:rPr>
                            </w:pPr>
                            <w:r w:rsidRPr="00DC7D9E">
                              <w:rPr>
                                <w:rFonts w:asciiTheme="majorBidi" w:hAnsiTheme="majorBidi" w:cstheme="majorBidi"/>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5BEDD" id="Text Box 2" o:spid="_x0000_s1032" type="#_x0000_t202" style="position:absolute;left:0;text-align:left;margin-left:560.25pt;margin-top:24.45pt;width:28.05pt;height:4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" filled="f" stroked="f">
                <v:textbox>
                  <w:txbxContent>
                    <w:p w14:paraId="7A0E9C9D" w14:textId="77777777" w:rsidR="005C7054" w:rsidRPr="00DC7D9E" w:rsidRDefault="005C7054" w:rsidP="00717FC6">
                      <w:pPr>
                        <w:bidi w:val="0"/>
                        <w:jc w:val="center"/>
                        <w:rPr>
                          <w:rFonts w:asciiTheme="majorBidi"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D9E">
                        <w:rPr>
                          <w:rFonts w:asciiTheme="majorBidi"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p w14:paraId="1D9B1E56" w14:textId="77777777" w:rsidR="005C7054" w:rsidRPr="00DC7D9E" w:rsidRDefault="005C7054" w:rsidP="00717FC6">
                      <w:pPr>
                        <w:jc w:val="center"/>
                        <w:rPr>
                          <w:rFonts w:asciiTheme="majorBidi" w:hAnsiTheme="majorBidi" w:cstheme="majorBidi"/>
                          <w:sz w:val="56"/>
                          <w:szCs w:val="56"/>
                        </w:rPr>
                      </w:pPr>
                      <w:r w:rsidRPr="00DC7D9E">
                        <w:rPr>
                          <w:rFonts w:asciiTheme="majorBidi" w:hAnsiTheme="majorBidi" w:cstheme="majorBidi"/>
                          <w:noProof/>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p>
                  </w:txbxContent>
                </v:textbox>
              </v:shape>
            </w:pict>
          </mc:Fallback>
        </mc:AlternateContent>
      </w:r>
      <w:r w:rsidRPr="00717FC6">
        <w:rPr>
          <w:rFonts w:ascii="MS Mincho" w:eastAsia="MS Mincho" w:hAnsi="MS Mincho" w:cs="B Nazanin"/>
          <w:noProof/>
          <w:sz w:val="28"/>
          <w:szCs w:val="28"/>
          <w:rtl/>
          <w:lang w:val="fa-IR"/>
        </w:rPr>
        <mc:AlternateContent>
          <mc:Choice Requires="wps">
            <w:drawing>
              <wp:anchor distT="0" distB="0" distL="114300" distR="114300" simplePos="0" relativeHeight="251673600" behindDoc="0" locked="0" layoutInCell="1" allowOverlap="1" wp14:anchorId="6B25B8D2" wp14:editId="0AEFFEA8">
                <wp:simplePos x="0" y="0"/>
                <wp:positionH relativeFrom="margin">
                  <wp:posOffset>8896350</wp:posOffset>
                </wp:positionH>
                <wp:positionV relativeFrom="paragraph">
                  <wp:posOffset>294640</wp:posOffset>
                </wp:positionV>
                <wp:extent cx="335661" cy="431891"/>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335661" cy="431891"/>
                        </a:xfrm>
                        <a:prstGeom prst="rect">
                          <a:avLst/>
                        </a:prstGeom>
                        <a:noFill/>
                        <a:ln>
                          <a:noFill/>
                        </a:ln>
                      </wps:spPr>
                      <wps:txbx>
                        <w:txbxContent>
                          <w:p w14:paraId="66496945" w14:textId="77777777" w:rsidR="005C7054" w:rsidRPr="00DC7D9E" w:rsidRDefault="005C7054" w:rsidP="00717FC6">
                            <w:pPr>
                              <w:bidi w:val="0"/>
                              <w:jc w:val="center"/>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D9E">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5B8D2" id="Text Box 4" o:spid="_x0000_s1033" type="#_x0000_t202" style="position:absolute;left:0;text-align:left;margin-left:700.5pt;margin-top:23.2pt;width:26.45pt;height:3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" filled="f" stroked="f">
                <v:textbox>
                  <w:txbxContent>
                    <w:p w14:paraId="66496945" w14:textId="77777777" w:rsidR="005C7054" w:rsidRPr="00DC7D9E" w:rsidRDefault="005C7054" w:rsidP="00717FC6">
                      <w:pPr>
                        <w:bidi w:val="0"/>
                        <w:jc w:val="center"/>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7D9E">
                        <w:rPr>
                          <w:rFonts w:asciiTheme="majorBidi" w:eastAsia="MS Mincho" w:hAnsiTheme="majorBidi" w:cstheme="majorBid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r>
        <w:rPr>
          <w:rFonts w:ascii="MS Mincho" w:eastAsia="MS Mincho" w:hAnsi="MS Mincho" w:cs="B Nazanin"/>
          <w:noProof/>
          <w:sz w:val="28"/>
          <w:szCs w:val="28"/>
        </w:rPr>
        <w:drawing>
          <wp:anchor distT="0" distB="0" distL="114300" distR="114300" simplePos="0" relativeHeight="251667456" behindDoc="1" locked="0" layoutInCell="1" allowOverlap="1" wp14:anchorId="2553061C" wp14:editId="1F321F15">
            <wp:simplePos x="0" y="0"/>
            <wp:positionH relativeFrom="column">
              <wp:posOffset>3740150</wp:posOffset>
            </wp:positionH>
            <wp:positionV relativeFrom="paragraph">
              <wp:posOffset>360680</wp:posOffset>
            </wp:positionV>
            <wp:extent cx="1699260" cy="13144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9260" cy="1314450"/>
                    </a:xfrm>
                    <a:prstGeom prst="rect">
                      <a:avLst/>
                    </a:prstGeom>
                    <a:noFill/>
                  </pic:spPr>
                </pic:pic>
              </a:graphicData>
            </a:graphic>
            <wp14:sizeRelH relativeFrom="margin">
              <wp14:pctWidth>0</wp14:pctWidth>
            </wp14:sizeRelH>
            <wp14:sizeRelV relativeFrom="margin">
              <wp14:pctHeight>0</wp14:pctHeight>
            </wp14:sizeRelV>
          </wp:anchor>
        </w:drawing>
      </w:r>
      <w:r>
        <w:rPr>
          <w:rFonts w:ascii="MS Mincho" w:eastAsia="MS Mincho" w:hAnsi="MS Mincho" w:cs="B Nazanin"/>
          <w:noProof/>
          <w:sz w:val="28"/>
          <w:szCs w:val="28"/>
        </w:rPr>
        <w:drawing>
          <wp:anchor distT="0" distB="0" distL="114300" distR="114300" simplePos="0" relativeHeight="251668480" behindDoc="1" locked="0" layoutInCell="1" allowOverlap="1" wp14:anchorId="2AE9B171" wp14:editId="60DF32CE">
            <wp:simplePos x="0" y="0"/>
            <wp:positionH relativeFrom="margin">
              <wp:posOffset>1838325</wp:posOffset>
            </wp:positionH>
            <wp:positionV relativeFrom="paragraph">
              <wp:posOffset>379730</wp:posOffset>
            </wp:positionV>
            <wp:extent cx="1737360" cy="12954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7360" cy="1295400"/>
                    </a:xfrm>
                    <a:prstGeom prst="rect">
                      <a:avLst/>
                    </a:prstGeom>
                    <a:noFill/>
                  </pic:spPr>
                </pic:pic>
              </a:graphicData>
            </a:graphic>
            <wp14:sizeRelH relativeFrom="margin">
              <wp14:pctWidth>0</wp14:pctWidth>
            </wp14:sizeRelH>
            <wp14:sizeRelV relativeFrom="margin">
              <wp14:pctHeight>0</wp14:pctHeight>
            </wp14:sizeRelV>
          </wp:anchor>
        </w:drawing>
      </w:r>
      <w:r>
        <w:rPr>
          <w:rFonts w:ascii="MS Mincho" w:eastAsia="MS Mincho" w:hAnsi="MS Mincho" w:cs="B Nazanin"/>
          <w:noProof/>
          <w:sz w:val="28"/>
          <w:szCs w:val="28"/>
        </w:rPr>
        <w:drawing>
          <wp:anchor distT="0" distB="0" distL="114300" distR="114300" simplePos="0" relativeHeight="251669504" behindDoc="1" locked="0" layoutInCell="1" allowOverlap="1" wp14:anchorId="64358AA2" wp14:editId="6DAD024B">
            <wp:simplePos x="0" y="0"/>
            <wp:positionH relativeFrom="column">
              <wp:posOffset>114300</wp:posOffset>
            </wp:positionH>
            <wp:positionV relativeFrom="paragraph">
              <wp:posOffset>365125</wp:posOffset>
            </wp:positionV>
            <wp:extent cx="1600200" cy="1295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0200" cy="1295400"/>
                    </a:xfrm>
                    <a:prstGeom prst="rect">
                      <a:avLst/>
                    </a:prstGeom>
                    <a:noFill/>
                  </pic:spPr>
                </pic:pic>
              </a:graphicData>
            </a:graphic>
            <wp14:sizeRelH relativeFrom="margin">
              <wp14:pctWidth>0</wp14:pctWidth>
            </wp14:sizeRelH>
            <wp14:sizeRelV relativeFrom="margin">
              <wp14:pctHeight>0</wp14:pctHeight>
            </wp14:sizeRelV>
          </wp:anchor>
        </w:drawing>
      </w:r>
      <w:r>
        <w:rPr>
          <w:rFonts w:ascii="MS Mincho" w:eastAsia="MS Mincho" w:hAnsi="MS Mincho" w:cs="B Nazanin" w:hint="cs"/>
          <w:noProof/>
          <w:sz w:val="28"/>
          <w:szCs w:val="28"/>
          <w:rtl/>
          <w:lang w:val="fa-IR"/>
        </w:rPr>
        <w:t xml:space="preserve">                                                                        </w:t>
      </w:r>
    </w:p>
    <w:p w14:paraId="69E9CB63" w14:textId="0BDF7437" w:rsidR="00717FC6" w:rsidRPr="005C0CDB" w:rsidRDefault="00717FC6" w:rsidP="000B4490">
      <w:pPr>
        <w:pStyle w:val="NormalWeb"/>
        <w:spacing w:line="360" w:lineRule="auto"/>
        <w:jc w:val="both"/>
        <w:rPr>
          <w:rFonts w:asciiTheme="majorBidi" w:hAnsiTheme="majorBidi" w:cstheme="majorBidi"/>
        </w:rPr>
      </w:pPr>
    </w:p>
    <w:p w14:paraId="4E4C6554" w14:textId="63D81B82" w:rsidR="00717FC6" w:rsidRDefault="00717FC6" w:rsidP="000B4490">
      <w:pPr>
        <w:pStyle w:val="NormalWeb"/>
        <w:spacing w:line="360" w:lineRule="auto"/>
        <w:jc w:val="both"/>
        <w:rPr>
          <w:rFonts w:asciiTheme="majorBidi" w:hAnsiTheme="majorBidi" w:cstheme="majorBidi"/>
          <w:lang w:val="en"/>
        </w:rPr>
      </w:pPr>
    </w:p>
    <w:p w14:paraId="74A43BD1" w14:textId="77777777" w:rsidR="00717FC6" w:rsidRPr="000B4490" w:rsidRDefault="00717FC6" w:rsidP="000B4490">
      <w:pPr>
        <w:pStyle w:val="NormalWeb"/>
        <w:spacing w:line="360" w:lineRule="auto"/>
        <w:jc w:val="both"/>
        <w:rPr>
          <w:rFonts w:asciiTheme="majorBidi" w:hAnsiTheme="majorBidi" w:cstheme="majorBidi"/>
          <w:lang w:val="en"/>
        </w:rPr>
      </w:pPr>
    </w:p>
    <w:p w14:paraId="4C109AE8" w14:textId="7934FBD8" w:rsidR="00717FC6" w:rsidRPr="00980BD4" w:rsidRDefault="00717FC6" w:rsidP="00717FC6">
      <w:pPr>
        <w:bidi w:val="0"/>
        <w:spacing w:after="240" w:line="240" w:lineRule="auto"/>
        <w:rPr>
          <w:i/>
          <w:iCs/>
        </w:rPr>
      </w:pPr>
      <w:r w:rsidRPr="00980BD4">
        <w:rPr>
          <w:b/>
          <w:bCs/>
        </w:rPr>
        <w:t>Figure 2. Radiographic evaluation before and after the procedure</w:t>
      </w:r>
      <w:r w:rsidRPr="00980BD4">
        <w:t>.</w:t>
      </w:r>
      <w:r w:rsidRPr="00717FC6">
        <w:rPr>
          <w:rFonts w:asciiTheme="majorBidi" w:hAnsiTheme="majorBidi" w:cstheme="majorBidi"/>
        </w:rPr>
        <w:t xml:space="preserve"> </w:t>
      </w:r>
      <w:r>
        <w:rPr>
          <w:rFonts w:asciiTheme="majorBidi" w:hAnsiTheme="majorBidi" w:cstheme="majorBidi"/>
        </w:rPr>
        <w:t>A</w:t>
      </w:r>
      <w:r w:rsidRPr="00717FC6">
        <w:rPr>
          <w:rFonts w:asciiTheme="majorBidi" w:hAnsiTheme="majorBidi" w:cstheme="majorBidi"/>
        </w:rPr>
        <w:t xml:space="preserve">) Pre-operative, </w:t>
      </w:r>
      <w:r>
        <w:rPr>
          <w:rFonts w:asciiTheme="majorBidi" w:hAnsiTheme="majorBidi" w:cstheme="majorBidi"/>
        </w:rPr>
        <w:t>B</w:t>
      </w:r>
      <w:r w:rsidRPr="00717FC6">
        <w:rPr>
          <w:rFonts w:asciiTheme="majorBidi" w:hAnsiTheme="majorBidi" w:cstheme="majorBidi"/>
        </w:rPr>
        <w:t xml:space="preserve">) Post-operative, </w:t>
      </w:r>
      <w:r>
        <w:rPr>
          <w:rFonts w:asciiTheme="majorBidi" w:hAnsiTheme="majorBidi" w:cstheme="majorBidi"/>
        </w:rPr>
        <w:t>C</w:t>
      </w:r>
      <w:r w:rsidRPr="00717FC6">
        <w:rPr>
          <w:rFonts w:asciiTheme="majorBidi" w:hAnsiTheme="majorBidi" w:cstheme="majorBidi"/>
        </w:rPr>
        <w:t>) Subtraction radiography</w:t>
      </w:r>
    </w:p>
    <w:p w14:paraId="0D72C57F" w14:textId="7EA85833" w:rsidR="00537CDD" w:rsidRPr="002E1727" w:rsidRDefault="00537CDD" w:rsidP="00717FC6">
      <w:pPr>
        <w:autoSpaceDE w:val="0"/>
        <w:autoSpaceDN w:val="0"/>
        <w:bidi w:val="0"/>
        <w:spacing w:before="250" w:after="0" w:line="360" w:lineRule="auto"/>
        <w:jc w:val="both"/>
        <w:rPr>
          <w:rFonts w:asciiTheme="majorBidi" w:hAnsiTheme="majorBidi" w:cstheme="majorBidi"/>
          <w:sz w:val="32"/>
          <w:szCs w:val="32"/>
        </w:rPr>
      </w:pPr>
      <w:r w:rsidRPr="002E1727">
        <w:rPr>
          <w:rFonts w:asciiTheme="majorBidi" w:eastAsia="Vazir" w:hAnsiTheme="majorBidi" w:cstheme="majorBidi"/>
          <w:b/>
          <w:color w:val="000000"/>
          <w:sz w:val="32"/>
          <w:szCs w:val="32"/>
        </w:rPr>
        <w:t>2.5 Statistical Analysis</w:t>
      </w:r>
    </w:p>
    <w:p w14:paraId="64838CF6" w14:textId="18576479" w:rsidR="00681727" w:rsidRPr="000B4490" w:rsidRDefault="00681727" w:rsidP="000B4490">
      <w:pPr>
        <w:pStyle w:val="NormalWeb"/>
        <w:spacing w:line="360" w:lineRule="auto"/>
        <w:jc w:val="both"/>
        <w:rPr>
          <w:rFonts w:asciiTheme="majorBidi" w:hAnsiTheme="majorBidi" w:cstheme="majorBidi"/>
          <w:lang w:val="en"/>
        </w:rPr>
      </w:pPr>
      <w:r w:rsidRPr="000B4490">
        <w:rPr>
          <w:rFonts w:asciiTheme="majorBidi" w:hAnsiTheme="majorBidi" w:cstheme="majorBidi"/>
          <w:lang w:val="en"/>
        </w:rPr>
        <w:t xml:space="preserve">Statistical analysis was performed using </w:t>
      </w:r>
      <w:r w:rsidRPr="000B4490">
        <w:rPr>
          <w:rStyle w:val="Strong"/>
          <w:rFonts w:asciiTheme="majorBidi" w:hAnsiTheme="majorBidi" w:cstheme="majorBidi"/>
          <w:lang w:val="en"/>
        </w:rPr>
        <w:t>SPSS</w:t>
      </w:r>
      <w:r w:rsidRPr="000B4490">
        <w:rPr>
          <w:rFonts w:asciiTheme="majorBidi" w:hAnsiTheme="majorBidi" w:cstheme="majorBidi"/>
          <w:lang w:val="en"/>
        </w:rPr>
        <w:t xml:space="preserve"> software, version 26. Descriptive statistics were presented in the form of tables and charts. To compare quantitative variables within each group before surgery and 6 months after surgery, the </w:t>
      </w:r>
      <w:r w:rsidRPr="000B4490">
        <w:rPr>
          <w:rStyle w:val="Strong"/>
          <w:rFonts w:asciiTheme="majorBidi" w:hAnsiTheme="majorBidi" w:cstheme="majorBidi"/>
          <w:lang w:val="en"/>
        </w:rPr>
        <w:t>Wilcoxon signed</w:t>
      </w:r>
      <w:r w:rsidRPr="000B4490">
        <w:rPr>
          <w:rStyle w:val="Strong"/>
          <w:rFonts w:asciiTheme="majorBidi" w:hAnsiTheme="majorBidi" w:cstheme="majorBidi"/>
          <w:lang w:val="en"/>
        </w:rPr>
        <w:noBreakHyphen/>
        <w:t>rank test</w:t>
      </w:r>
      <w:r w:rsidRPr="000B4490">
        <w:rPr>
          <w:rFonts w:asciiTheme="majorBidi" w:hAnsiTheme="majorBidi" w:cstheme="majorBidi"/>
          <w:lang w:val="en"/>
        </w:rPr>
        <w:t xml:space="preserve"> was used. The </w:t>
      </w:r>
      <w:r w:rsidRPr="000B4490">
        <w:rPr>
          <w:rStyle w:val="Strong"/>
          <w:rFonts w:asciiTheme="majorBidi" w:hAnsiTheme="majorBidi" w:cstheme="majorBidi"/>
          <w:lang w:val="en"/>
        </w:rPr>
        <w:t>Mann</w:t>
      </w:r>
      <w:r w:rsidRPr="000B4490">
        <w:rPr>
          <w:rStyle w:val="Strong"/>
          <w:rFonts w:asciiTheme="majorBidi" w:hAnsiTheme="majorBidi" w:cstheme="majorBidi"/>
          <w:lang w:val="en"/>
        </w:rPr>
        <w:noBreakHyphen/>
        <w:t>Whitney U test</w:t>
      </w:r>
      <w:r w:rsidRPr="000B4490">
        <w:rPr>
          <w:rFonts w:asciiTheme="majorBidi" w:hAnsiTheme="majorBidi" w:cstheme="majorBidi"/>
          <w:lang w:val="en"/>
        </w:rPr>
        <w:t xml:space="preserve"> was employed to compare the magnitude of changes over the 6</w:t>
      </w:r>
      <w:r w:rsidRPr="000B4490">
        <w:rPr>
          <w:rFonts w:asciiTheme="majorBidi" w:hAnsiTheme="majorBidi" w:cstheme="majorBidi"/>
          <w:lang w:val="en"/>
        </w:rPr>
        <w:noBreakHyphen/>
        <w:t xml:space="preserve">month period between the two groups. Changes in qualitative variables over time and between the two groups were assessed using the </w:t>
      </w:r>
      <w:r w:rsidRPr="000B4490">
        <w:rPr>
          <w:rStyle w:val="Strong"/>
          <w:rFonts w:asciiTheme="majorBidi" w:hAnsiTheme="majorBidi" w:cstheme="majorBidi"/>
          <w:lang w:val="en"/>
        </w:rPr>
        <w:t>McNemar test</w:t>
      </w:r>
      <w:r w:rsidRPr="000B4490">
        <w:rPr>
          <w:rFonts w:asciiTheme="majorBidi" w:hAnsiTheme="majorBidi" w:cstheme="majorBidi"/>
          <w:lang w:val="en"/>
        </w:rPr>
        <w:t xml:space="preserve">, </w:t>
      </w:r>
      <w:r w:rsidRPr="000B4490">
        <w:rPr>
          <w:rStyle w:val="Strong"/>
          <w:rFonts w:asciiTheme="majorBidi" w:hAnsiTheme="majorBidi" w:cstheme="majorBidi"/>
          <w:lang w:val="en"/>
        </w:rPr>
        <w:t>Chi</w:t>
      </w:r>
      <w:r w:rsidRPr="000B4490">
        <w:rPr>
          <w:rStyle w:val="Strong"/>
          <w:rFonts w:asciiTheme="majorBidi" w:hAnsiTheme="majorBidi" w:cstheme="majorBidi"/>
          <w:lang w:val="en"/>
        </w:rPr>
        <w:noBreakHyphen/>
        <w:t>square test</w:t>
      </w:r>
      <w:r w:rsidRPr="000B4490">
        <w:rPr>
          <w:rFonts w:asciiTheme="majorBidi" w:hAnsiTheme="majorBidi" w:cstheme="majorBidi"/>
          <w:lang w:val="en"/>
        </w:rPr>
        <w:t xml:space="preserve">, and </w:t>
      </w:r>
      <w:r w:rsidRPr="000B4490">
        <w:rPr>
          <w:rStyle w:val="Strong"/>
          <w:rFonts w:asciiTheme="majorBidi" w:hAnsiTheme="majorBidi" w:cstheme="majorBidi"/>
          <w:lang w:val="en"/>
        </w:rPr>
        <w:t>Fisher’s exact test</w:t>
      </w:r>
      <w:r w:rsidRPr="000B4490">
        <w:rPr>
          <w:rFonts w:asciiTheme="majorBidi" w:hAnsiTheme="majorBidi" w:cstheme="majorBidi"/>
          <w:lang w:val="en"/>
        </w:rPr>
        <w:t xml:space="preserve">. A significance level of </w:t>
      </w:r>
      <w:r w:rsidRPr="000B4490">
        <w:rPr>
          <w:rStyle w:val="Strong"/>
          <w:rFonts w:asciiTheme="majorBidi" w:hAnsiTheme="majorBidi" w:cstheme="majorBidi"/>
          <w:lang w:val="en"/>
        </w:rPr>
        <w:t>p &lt; 0.05</w:t>
      </w:r>
      <w:r w:rsidRPr="000B4490">
        <w:rPr>
          <w:rFonts w:asciiTheme="majorBidi" w:hAnsiTheme="majorBidi" w:cstheme="majorBidi"/>
          <w:lang w:val="en"/>
        </w:rPr>
        <w:t xml:space="preserve"> was considered statistically significant.</w:t>
      </w:r>
    </w:p>
    <w:p w14:paraId="3C6109AC" w14:textId="77777777" w:rsidR="002E1727" w:rsidRDefault="0079507D" w:rsidP="003A351F">
      <w:pPr>
        <w:autoSpaceDE w:val="0"/>
        <w:autoSpaceDN w:val="0"/>
        <w:bidi w:val="0"/>
        <w:spacing w:after="0" w:line="360" w:lineRule="auto"/>
        <w:jc w:val="both"/>
        <w:rPr>
          <w:rFonts w:asciiTheme="majorBidi" w:hAnsiTheme="majorBidi" w:cstheme="majorBidi"/>
          <w:sz w:val="36"/>
          <w:szCs w:val="36"/>
        </w:rPr>
      </w:pPr>
      <w:r w:rsidRPr="000B4490">
        <w:rPr>
          <w:rFonts w:asciiTheme="majorBidi" w:eastAsia="Vazir" w:hAnsiTheme="majorBidi" w:cstheme="majorBidi"/>
          <w:b/>
          <w:color w:val="000000"/>
          <w:sz w:val="36"/>
          <w:szCs w:val="36"/>
        </w:rPr>
        <w:t>3</w:t>
      </w:r>
      <w:r w:rsidR="002E1727">
        <w:rPr>
          <w:rFonts w:asciiTheme="majorBidi" w:eastAsia="Vazir" w:hAnsiTheme="majorBidi" w:cstheme="majorBidi"/>
          <w:b/>
          <w:color w:val="000000"/>
          <w:sz w:val="36"/>
          <w:szCs w:val="36"/>
        </w:rPr>
        <w:t>-</w:t>
      </w:r>
      <w:r w:rsidRPr="000B4490">
        <w:rPr>
          <w:rFonts w:asciiTheme="majorBidi" w:eastAsia="Vazir" w:hAnsiTheme="majorBidi" w:cstheme="majorBidi"/>
          <w:b/>
          <w:color w:val="000000"/>
          <w:sz w:val="36"/>
          <w:szCs w:val="36"/>
        </w:rPr>
        <w:t xml:space="preserve"> Results</w:t>
      </w:r>
    </w:p>
    <w:p w14:paraId="6CF41E31" w14:textId="58186ED7" w:rsidR="00784D32" w:rsidRPr="002E1727" w:rsidRDefault="00784D32" w:rsidP="003A351F">
      <w:pPr>
        <w:autoSpaceDE w:val="0"/>
        <w:autoSpaceDN w:val="0"/>
        <w:bidi w:val="0"/>
        <w:spacing w:after="0" w:line="360" w:lineRule="auto"/>
        <w:jc w:val="both"/>
        <w:rPr>
          <w:rFonts w:asciiTheme="majorBidi" w:hAnsiTheme="majorBidi" w:cstheme="majorBidi"/>
          <w:sz w:val="36"/>
          <w:szCs w:val="36"/>
        </w:rPr>
      </w:pPr>
      <w:r w:rsidRPr="000B4490">
        <w:rPr>
          <w:rFonts w:asciiTheme="majorBidi" w:eastAsia="Vazir" w:hAnsiTheme="majorBidi" w:cstheme="majorBidi"/>
          <w:color w:val="000000"/>
          <w:sz w:val="24"/>
        </w:rPr>
        <w:t>A total of 26 sites exhibiting proximal intrabony defects were surgically treated in the study population. The mean age of the participants was 23.46 years, with a standard deviation of 8.86 years. The gender distribution within the study cohort was equal, with an equal number of male and female participants.</w:t>
      </w:r>
    </w:p>
    <w:p w14:paraId="28BEDBC5" w14:textId="77777777" w:rsidR="002E1727" w:rsidRDefault="00784D32" w:rsidP="003A351F">
      <w:pPr>
        <w:autoSpaceDE w:val="0"/>
        <w:autoSpaceDN w:val="0"/>
        <w:bidi w:val="0"/>
        <w:spacing w:before="372" w:after="0" w:line="360" w:lineRule="auto"/>
        <w:jc w:val="both"/>
        <w:rPr>
          <w:rFonts w:asciiTheme="majorBidi" w:hAnsiTheme="majorBidi" w:cstheme="majorBidi"/>
          <w:sz w:val="32"/>
          <w:szCs w:val="32"/>
        </w:rPr>
      </w:pPr>
      <w:r w:rsidRPr="002E1727">
        <w:rPr>
          <w:rFonts w:asciiTheme="majorBidi" w:eastAsia="Vazir" w:hAnsiTheme="majorBidi" w:cstheme="majorBidi"/>
          <w:b/>
          <w:color w:val="000000"/>
          <w:sz w:val="32"/>
          <w:szCs w:val="32"/>
        </w:rPr>
        <w:t>3-1: Intra-group Comparisons</w:t>
      </w:r>
    </w:p>
    <w:p w14:paraId="03650DE0" w14:textId="77777777" w:rsidR="002E1727" w:rsidRDefault="00784D32" w:rsidP="002E1727">
      <w:pPr>
        <w:autoSpaceDE w:val="0"/>
        <w:autoSpaceDN w:val="0"/>
        <w:bidi w:val="0"/>
        <w:spacing w:before="372" w:after="0" w:line="360" w:lineRule="auto"/>
        <w:ind w:left="164"/>
        <w:jc w:val="both"/>
        <w:rPr>
          <w:rFonts w:asciiTheme="majorBidi" w:hAnsiTheme="majorBidi" w:cstheme="majorBidi"/>
          <w:sz w:val="32"/>
          <w:szCs w:val="32"/>
        </w:rPr>
      </w:pPr>
      <w:r w:rsidRPr="002E1727">
        <w:rPr>
          <w:rFonts w:asciiTheme="majorBidi" w:eastAsia="Vazir" w:hAnsiTheme="majorBidi" w:cstheme="majorBidi"/>
          <w:b/>
          <w:color w:val="000000"/>
          <w:sz w:val="32"/>
          <w:szCs w:val="32"/>
        </w:rPr>
        <w:t>Chitosan-free gel group</w:t>
      </w:r>
    </w:p>
    <w:p w14:paraId="2705A3FE" w14:textId="3CFABCA1" w:rsidR="002E1727" w:rsidRDefault="00784D32" w:rsidP="003A351F">
      <w:pPr>
        <w:autoSpaceDE w:val="0"/>
        <w:autoSpaceDN w:val="0"/>
        <w:bidi w:val="0"/>
        <w:spacing w:before="372" w:after="0" w:line="360" w:lineRule="auto"/>
        <w:jc w:val="both"/>
        <w:rPr>
          <w:rFonts w:asciiTheme="majorBidi" w:hAnsiTheme="majorBidi" w:cstheme="majorBidi"/>
          <w:sz w:val="32"/>
          <w:szCs w:val="32"/>
        </w:rPr>
      </w:pPr>
      <w:r w:rsidRPr="000B4490">
        <w:rPr>
          <w:rFonts w:asciiTheme="majorBidi" w:eastAsia="Vazir" w:hAnsiTheme="majorBidi" w:cstheme="majorBidi"/>
          <w:color w:val="000000"/>
          <w:sz w:val="24"/>
        </w:rPr>
        <w:t>Table 1 presents a comprehensive comparison of Pocket Probing Depth (PPD) and Clinical Attachment Level (CAL) measurements obtained before and six months following surgical intervention in the chitosan-free gel group. The results indicate that both PPD and CAL demonstrated statistically significant reductions after the surgical procedure. These findings were supported by the Wilcoxon signed-rank test, which yielded P-values less than 0.05 for both parameters, signifying a substantial improvement in periodontal health.</w:t>
      </w:r>
    </w:p>
    <w:p w14:paraId="7A2344FA" w14:textId="77777777" w:rsidR="001762F2" w:rsidRDefault="001762F2" w:rsidP="001762F2">
      <w:pPr>
        <w:autoSpaceDE w:val="0"/>
        <w:autoSpaceDN w:val="0"/>
        <w:bidi w:val="0"/>
        <w:spacing w:before="372" w:after="0" w:line="360" w:lineRule="auto"/>
        <w:ind w:left="164"/>
        <w:jc w:val="both"/>
        <w:rPr>
          <w:rFonts w:asciiTheme="majorBidi" w:hAnsiTheme="majorBidi" w:cstheme="majorBidi"/>
          <w:sz w:val="32"/>
          <w:szCs w:val="32"/>
        </w:rPr>
      </w:pPr>
    </w:p>
    <w:p w14:paraId="47A7D493" w14:textId="77777777" w:rsidR="005C7054" w:rsidRDefault="005C7054" w:rsidP="00717FC6">
      <w:pPr>
        <w:autoSpaceDE w:val="0"/>
        <w:autoSpaceDN w:val="0"/>
        <w:bidi w:val="0"/>
        <w:spacing w:before="248" w:after="234" w:line="360" w:lineRule="auto"/>
        <w:ind w:right="144"/>
        <w:jc w:val="both"/>
        <w:rPr>
          <w:rFonts w:asciiTheme="majorBidi" w:eastAsia="Vazir" w:hAnsiTheme="majorBidi" w:cstheme="majorBidi"/>
          <w:b/>
          <w:color w:val="000000"/>
          <w:sz w:val="24"/>
        </w:rPr>
      </w:pPr>
    </w:p>
    <w:p w14:paraId="783B06AB" w14:textId="77777777" w:rsidR="005C7054" w:rsidRDefault="005C7054" w:rsidP="005C7054">
      <w:pPr>
        <w:autoSpaceDE w:val="0"/>
        <w:autoSpaceDN w:val="0"/>
        <w:bidi w:val="0"/>
        <w:spacing w:before="248" w:after="234" w:line="360" w:lineRule="auto"/>
        <w:ind w:right="144"/>
        <w:jc w:val="both"/>
        <w:rPr>
          <w:rFonts w:asciiTheme="majorBidi" w:eastAsia="Vazir" w:hAnsiTheme="majorBidi" w:cstheme="majorBidi"/>
          <w:b/>
          <w:color w:val="000000"/>
          <w:sz w:val="24"/>
        </w:rPr>
      </w:pPr>
    </w:p>
    <w:p w14:paraId="72382F61" w14:textId="0C92D67C" w:rsidR="00B527D8" w:rsidRPr="000B4490" w:rsidRDefault="001762F2" w:rsidP="005C7054">
      <w:pPr>
        <w:autoSpaceDE w:val="0"/>
        <w:autoSpaceDN w:val="0"/>
        <w:bidi w:val="0"/>
        <w:spacing w:before="248" w:after="234" w:line="360" w:lineRule="auto"/>
        <w:ind w:right="144"/>
        <w:jc w:val="both"/>
        <w:rPr>
          <w:rFonts w:asciiTheme="majorBidi" w:hAnsiTheme="majorBidi" w:cstheme="majorBidi"/>
        </w:rPr>
      </w:pPr>
      <w:r w:rsidRPr="000B4490">
        <w:rPr>
          <w:rFonts w:asciiTheme="majorBidi" w:eastAsia="Vazir" w:hAnsiTheme="majorBidi" w:cstheme="majorBidi"/>
          <w:b/>
          <w:color w:val="000000"/>
          <w:sz w:val="24"/>
        </w:rPr>
        <w:lastRenderedPageBreak/>
        <w:t>Table 1.</w:t>
      </w:r>
      <w:r w:rsidRPr="000B4490">
        <w:rPr>
          <w:rFonts w:asciiTheme="majorBidi" w:eastAsia="Vazir" w:hAnsiTheme="majorBidi" w:cstheme="majorBidi"/>
          <w:color w:val="000000"/>
          <w:sz w:val="24"/>
        </w:rPr>
        <w:t xml:space="preserve"> Comparison of PPD and CAL in the chitosan-free gel group before and 6 months after surgery.</w:t>
      </w:r>
    </w:p>
    <w:tbl>
      <w:tblPr>
        <w:tblStyle w:val="TableGrid"/>
        <w:tblW w:w="9214" w:type="dxa"/>
        <w:tblInd w:w="-147" w:type="dxa"/>
        <w:tblLayout w:type="fixed"/>
        <w:tblLook w:val="04A0" w:firstRow="1" w:lastRow="0" w:firstColumn="1" w:lastColumn="0" w:noHBand="0" w:noVBand="1"/>
      </w:tblPr>
      <w:tblGrid>
        <w:gridCol w:w="1418"/>
        <w:gridCol w:w="1985"/>
        <w:gridCol w:w="1984"/>
        <w:gridCol w:w="2410"/>
        <w:gridCol w:w="1417"/>
      </w:tblGrid>
      <w:tr w:rsidR="00B527D8" w:rsidRPr="000B4490" w14:paraId="02190D47" w14:textId="77777777" w:rsidTr="00B527D8">
        <w:trPr>
          <w:trHeight w:hRule="exact" w:val="630"/>
        </w:trPr>
        <w:tc>
          <w:tcPr>
            <w:tcW w:w="1418" w:type="dxa"/>
            <w:vMerge w:val="restart"/>
            <w:hideMark/>
          </w:tcPr>
          <w:p w14:paraId="6EFEFDA9" w14:textId="77777777" w:rsidR="00B527D8" w:rsidRPr="000B4490" w:rsidRDefault="00B527D8" w:rsidP="000B4490">
            <w:pPr>
              <w:autoSpaceDE w:val="0"/>
              <w:autoSpaceDN w:val="0"/>
              <w:bidi w:val="0"/>
              <w:spacing w:before="444" w:line="360" w:lineRule="auto"/>
              <w:jc w:val="both"/>
              <w:rPr>
                <w:rFonts w:asciiTheme="majorBidi" w:hAnsiTheme="majorBidi" w:cstheme="majorBidi"/>
              </w:rPr>
            </w:pPr>
            <w:r w:rsidRPr="000B4490">
              <w:rPr>
                <w:rFonts w:asciiTheme="majorBidi" w:eastAsia="Vazir" w:hAnsiTheme="majorBidi" w:cstheme="majorBidi"/>
                <w:b/>
                <w:color w:val="000000"/>
              </w:rPr>
              <w:t>Index</w:t>
            </w:r>
          </w:p>
        </w:tc>
        <w:tc>
          <w:tcPr>
            <w:tcW w:w="1985" w:type="dxa"/>
            <w:vMerge w:val="restart"/>
            <w:hideMark/>
          </w:tcPr>
          <w:p w14:paraId="1F7091AA" w14:textId="77777777" w:rsidR="00B527D8" w:rsidRPr="000B4490" w:rsidRDefault="00B527D8" w:rsidP="000B4490">
            <w:pPr>
              <w:bidi w:val="0"/>
              <w:spacing w:line="360" w:lineRule="auto"/>
              <w:jc w:val="both"/>
              <w:rPr>
                <w:rFonts w:asciiTheme="majorBidi" w:hAnsiTheme="majorBidi" w:cstheme="majorBidi"/>
                <w:b/>
                <w:bCs/>
              </w:rPr>
            </w:pPr>
            <w:r w:rsidRPr="000B4490">
              <w:rPr>
                <w:rFonts w:asciiTheme="majorBidi" w:eastAsia="Vazir" w:hAnsiTheme="majorBidi" w:cstheme="majorBidi"/>
                <w:b/>
                <w:color w:val="000000"/>
              </w:rPr>
              <w:t xml:space="preserve"> </w:t>
            </w:r>
            <w:r w:rsidRPr="000B4490">
              <w:rPr>
                <w:rFonts w:asciiTheme="majorBidi" w:hAnsiTheme="majorBidi" w:cstheme="majorBidi"/>
                <w:b/>
                <w:bCs/>
              </w:rPr>
              <w:t>Immediately before surgery</w:t>
            </w:r>
          </w:p>
          <w:p w14:paraId="4756400B" w14:textId="78458E49" w:rsidR="00B527D8" w:rsidRPr="000B4490" w:rsidRDefault="00B527D8" w:rsidP="000B4490">
            <w:pPr>
              <w:bidi w:val="0"/>
              <w:spacing w:line="360" w:lineRule="auto"/>
              <w:jc w:val="both"/>
              <w:rPr>
                <w:rFonts w:asciiTheme="majorBidi" w:hAnsiTheme="majorBidi" w:cstheme="majorBidi"/>
                <w:b/>
                <w:bCs/>
              </w:rPr>
            </w:pPr>
            <w:r w:rsidRPr="000B4490">
              <w:rPr>
                <w:rFonts w:asciiTheme="majorBidi" w:hAnsiTheme="majorBidi" w:cstheme="majorBidi"/>
                <w:b/>
                <w:bCs/>
              </w:rPr>
              <w:t>(</w:t>
            </w:r>
            <w:r w:rsidRPr="000B4490">
              <w:rPr>
                <w:rFonts w:asciiTheme="majorBidi" w:hAnsiTheme="majorBidi" w:cstheme="majorBidi"/>
                <w:i/>
                <w:iCs/>
              </w:rPr>
              <w:t>Mean±SD</w:t>
            </w:r>
            <w:r w:rsidRPr="000B4490">
              <w:rPr>
                <w:rFonts w:asciiTheme="majorBidi" w:hAnsiTheme="majorBidi" w:cstheme="majorBidi"/>
                <w:b/>
                <w:bCs/>
              </w:rPr>
              <w:t>)</w:t>
            </w:r>
          </w:p>
        </w:tc>
        <w:tc>
          <w:tcPr>
            <w:tcW w:w="1984" w:type="dxa"/>
            <w:vMerge w:val="restart"/>
            <w:hideMark/>
          </w:tcPr>
          <w:p w14:paraId="68956A2C" w14:textId="77777777" w:rsidR="00B527D8" w:rsidRPr="000B4490" w:rsidRDefault="00B527D8" w:rsidP="000B4490">
            <w:pPr>
              <w:bidi w:val="0"/>
              <w:spacing w:line="360" w:lineRule="auto"/>
              <w:jc w:val="both"/>
              <w:rPr>
                <w:rFonts w:asciiTheme="majorBidi" w:hAnsiTheme="majorBidi" w:cstheme="majorBidi"/>
                <w:b/>
                <w:bCs/>
              </w:rPr>
            </w:pPr>
            <w:r w:rsidRPr="000B4490">
              <w:rPr>
                <w:rFonts w:asciiTheme="majorBidi" w:hAnsiTheme="majorBidi" w:cstheme="majorBidi"/>
                <w:b/>
                <w:bCs/>
              </w:rPr>
              <w:t>6 months</w:t>
            </w:r>
          </w:p>
          <w:p w14:paraId="39118433" w14:textId="7AC4BD0C" w:rsidR="00B527D8" w:rsidRPr="000B4490" w:rsidRDefault="00B527D8" w:rsidP="000B4490">
            <w:pPr>
              <w:bidi w:val="0"/>
              <w:spacing w:line="360" w:lineRule="auto"/>
              <w:jc w:val="both"/>
              <w:rPr>
                <w:rFonts w:asciiTheme="majorBidi" w:hAnsiTheme="majorBidi" w:cstheme="majorBidi"/>
                <w:b/>
                <w:bCs/>
              </w:rPr>
            </w:pPr>
            <w:r w:rsidRPr="000B4490">
              <w:rPr>
                <w:rFonts w:asciiTheme="majorBidi" w:hAnsiTheme="majorBidi" w:cstheme="majorBidi"/>
                <w:b/>
                <w:bCs/>
              </w:rPr>
              <w:t xml:space="preserve"> after surgery</w:t>
            </w:r>
          </w:p>
          <w:p w14:paraId="52E3C561" w14:textId="4DAE76D4" w:rsidR="00B527D8" w:rsidRPr="000B4490" w:rsidRDefault="00B527D8" w:rsidP="000B4490">
            <w:pPr>
              <w:bidi w:val="0"/>
              <w:spacing w:line="360" w:lineRule="auto"/>
              <w:jc w:val="both"/>
              <w:rPr>
                <w:rFonts w:asciiTheme="majorBidi" w:hAnsiTheme="majorBidi" w:cstheme="majorBidi"/>
                <w:b/>
                <w:bCs/>
              </w:rPr>
            </w:pPr>
            <w:r w:rsidRPr="000B4490">
              <w:rPr>
                <w:rFonts w:asciiTheme="majorBidi" w:hAnsiTheme="majorBidi" w:cstheme="majorBidi"/>
                <w:b/>
                <w:bCs/>
              </w:rPr>
              <w:t>(</w:t>
            </w:r>
            <w:r w:rsidRPr="000B4490">
              <w:rPr>
                <w:rFonts w:asciiTheme="majorBidi" w:hAnsiTheme="majorBidi" w:cstheme="majorBidi"/>
                <w:i/>
                <w:iCs/>
              </w:rPr>
              <w:t>Mean±SD</w:t>
            </w:r>
            <w:r w:rsidRPr="000B4490">
              <w:rPr>
                <w:rFonts w:asciiTheme="majorBidi" w:hAnsiTheme="majorBidi" w:cstheme="majorBidi"/>
                <w:b/>
                <w:bCs/>
              </w:rPr>
              <w:t>)</w:t>
            </w:r>
          </w:p>
        </w:tc>
        <w:tc>
          <w:tcPr>
            <w:tcW w:w="2410" w:type="dxa"/>
            <w:vMerge w:val="restart"/>
            <w:hideMark/>
          </w:tcPr>
          <w:p w14:paraId="0717FCD9" w14:textId="26E8B26F" w:rsidR="00B527D8" w:rsidRPr="000B4490" w:rsidRDefault="00B527D8" w:rsidP="000B4490">
            <w:pPr>
              <w:autoSpaceDE w:val="0"/>
              <w:autoSpaceDN w:val="0"/>
              <w:bidi w:val="0"/>
              <w:spacing w:before="60" w:line="360" w:lineRule="auto"/>
              <w:ind w:right="144"/>
              <w:jc w:val="both"/>
              <w:rPr>
                <w:rFonts w:asciiTheme="majorBidi" w:hAnsiTheme="majorBidi" w:cstheme="majorBidi"/>
              </w:rPr>
            </w:pPr>
            <w:r w:rsidRPr="000B4490">
              <w:rPr>
                <w:rFonts w:asciiTheme="majorBidi" w:eastAsia="Vazir" w:hAnsiTheme="majorBidi" w:cstheme="majorBidi"/>
                <w:b/>
                <w:color w:val="000000"/>
              </w:rPr>
              <w:t>Mean change ±SD</w:t>
            </w:r>
          </w:p>
        </w:tc>
        <w:tc>
          <w:tcPr>
            <w:tcW w:w="1417" w:type="dxa"/>
            <w:vMerge w:val="restart"/>
            <w:hideMark/>
          </w:tcPr>
          <w:p w14:paraId="4EB147B7" w14:textId="10EE173C" w:rsidR="00B527D8" w:rsidRPr="000B4490" w:rsidRDefault="00B527D8" w:rsidP="000B4490">
            <w:pPr>
              <w:autoSpaceDE w:val="0"/>
              <w:autoSpaceDN w:val="0"/>
              <w:bidi w:val="0"/>
              <w:spacing w:before="252" w:line="360" w:lineRule="auto"/>
              <w:ind w:left="186"/>
              <w:jc w:val="both"/>
              <w:rPr>
                <w:rFonts w:asciiTheme="majorBidi" w:hAnsiTheme="majorBidi" w:cstheme="majorBidi"/>
              </w:rPr>
            </w:pPr>
            <w:r w:rsidRPr="000B4490">
              <w:rPr>
                <w:rFonts w:asciiTheme="majorBidi" w:eastAsia="Vazir" w:hAnsiTheme="majorBidi" w:cstheme="majorBidi"/>
                <w:b/>
                <w:color w:val="000000"/>
              </w:rPr>
              <w:t>P-</w:t>
            </w:r>
            <w:r w:rsidRPr="000B4490">
              <w:rPr>
                <w:rFonts w:asciiTheme="majorBidi" w:hAnsiTheme="majorBidi" w:cstheme="majorBidi"/>
              </w:rPr>
              <w:t xml:space="preserve"> </w:t>
            </w:r>
            <w:r w:rsidRPr="000B4490">
              <w:rPr>
                <w:rFonts w:asciiTheme="majorBidi" w:eastAsia="Vazir" w:hAnsiTheme="majorBidi" w:cstheme="majorBidi"/>
                <w:b/>
                <w:color w:val="000000"/>
              </w:rPr>
              <w:t>value*</w:t>
            </w:r>
          </w:p>
        </w:tc>
      </w:tr>
      <w:tr w:rsidR="00B527D8" w:rsidRPr="000B4490" w14:paraId="08F79C31" w14:textId="77777777" w:rsidTr="00B527D8">
        <w:trPr>
          <w:trHeight w:hRule="exact" w:val="600"/>
        </w:trPr>
        <w:tc>
          <w:tcPr>
            <w:tcW w:w="1418" w:type="dxa"/>
            <w:vMerge/>
            <w:hideMark/>
          </w:tcPr>
          <w:p w14:paraId="161F0F73" w14:textId="77777777" w:rsidR="00B527D8" w:rsidRPr="000B4490" w:rsidRDefault="00B527D8" w:rsidP="000B4490">
            <w:pPr>
              <w:spacing w:line="360" w:lineRule="auto"/>
              <w:jc w:val="both"/>
              <w:rPr>
                <w:rFonts w:asciiTheme="majorBidi" w:hAnsiTheme="majorBidi" w:cstheme="majorBidi"/>
                <w:lang w:bidi="ar-SA"/>
              </w:rPr>
            </w:pPr>
          </w:p>
        </w:tc>
        <w:tc>
          <w:tcPr>
            <w:tcW w:w="1985" w:type="dxa"/>
            <w:vMerge/>
            <w:hideMark/>
          </w:tcPr>
          <w:p w14:paraId="40A05A2A" w14:textId="77777777" w:rsidR="00B527D8" w:rsidRPr="000B4490" w:rsidRDefault="00B527D8" w:rsidP="000B4490">
            <w:pPr>
              <w:spacing w:line="360" w:lineRule="auto"/>
              <w:jc w:val="both"/>
              <w:rPr>
                <w:rFonts w:asciiTheme="majorBidi" w:hAnsiTheme="majorBidi" w:cstheme="majorBidi"/>
                <w:lang w:bidi="ar-SA"/>
              </w:rPr>
            </w:pPr>
          </w:p>
        </w:tc>
        <w:tc>
          <w:tcPr>
            <w:tcW w:w="1984" w:type="dxa"/>
            <w:vMerge/>
            <w:hideMark/>
          </w:tcPr>
          <w:p w14:paraId="62AFCE41" w14:textId="77777777" w:rsidR="00B527D8" w:rsidRPr="000B4490" w:rsidRDefault="00B527D8" w:rsidP="000B4490">
            <w:pPr>
              <w:spacing w:line="360" w:lineRule="auto"/>
              <w:jc w:val="both"/>
              <w:rPr>
                <w:rFonts w:asciiTheme="majorBidi" w:hAnsiTheme="majorBidi" w:cstheme="majorBidi"/>
                <w:lang w:bidi="ar-SA"/>
              </w:rPr>
            </w:pPr>
          </w:p>
        </w:tc>
        <w:tc>
          <w:tcPr>
            <w:tcW w:w="2410" w:type="dxa"/>
            <w:vMerge/>
            <w:hideMark/>
          </w:tcPr>
          <w:p w14:paraId="0D887B05" w14:textId="77777777" w:rsidR="00B527D8" w:rsidRPr="000B4490" w:rsidRDefault="00B527D8" w:rsidP="000B4490">
            <w:pPr>
              <w:spacing w:line="360" w:lineRule="auto"/>
              <w:jc w:val="both"/>
              <w:rPr>
                <w:rFonts w:asciiTheme="majorBidi" w:hAnsiTheme="majorBidi" w:cstheme="majorBidi"/>
                <w:lang w:bidi="ar-SA"/>
              </w:rPr>
            </w:pPr>
          </w:p>
        </w:tc>
        <w:tc>
          <w:tcPr>
            <w:tcW w:w="1417" w:type="dxa"/>
            <w:vMerge/>
            <w:hideMark/>
          </w:tcPr>
          <w:p w14:paraId="2AEAB391" w14:textId="625B62AC" w:rsidR="00B527D8" w:rsidRPr="000B4490" w:rsidRDefault="00B527D8" w:rsidP="000B4490">
            <w:pPr>
              <w:autoSpaceDE w:val="0"/>
              <w:autoSpaceDN w:val="0"/>
              <w:bidi w:val="0"/>
              <w:spacing w:before="6" w:line="360" w:lineRule="auto"/>
              <w:jc w:val="both"/>
              <w:rPr>
                <w:rFonts w:asciiTheme="majorBidi" w:hAnsiTheme="majorBidi" w:cstheme="majorBidi"/>
              </w:rPr>
            </w:pPr>
          </w:p>
        </w:tc>
      </w:tr>
      <w:tr w:rsidR="00B527D8" w:rsidRPr="000B4490" w14:paraId="09AB3988" w14:textId="77777777" w:rsidTr="00B527D8">
        <w:trPr>
          <w:trHeight w:val="830"/>
        </w:trPr>
        <w:tc>
          <w:tcPr>
            <w:tcW w:w="1418" w:type="dxa"/>
            <w:hideMark/>
          </w:tcPr>
          <w:p w14:paraId="1E2FC777" w14:textId="45FFAB43" w:rsidR="00B527D8" w:rsidRPr="000B4490" w:rsidRDefault="00B527D8" w:rsidP="000B4490">
            <w:pPr>
              <w:autoSpaceDE w:val="0"/>
              <w:autoSpaceDN w:val="0"/>
              <w:bidi w:val="0"/>
              <w:spacing w:before="42" w:line="360" w:lineRule="auto"/>
              <w:ind w:left="110"/>
              <w:jc w:val="both"/>
              <w:rPr>
                <w:rFonts w:asciiTheme="majorBidi" w:hAnsiTheme="majorBidi" w:cstheme="majorBidi"/>
              </w:rPr>
            </w:pPr>
            <w:r w:rsidRPr="000B4490">
              <w:rPr>
                <w:rFonts w:asciiTheme="majorBidi" w:eastAsia="Vazir" w:hAnsiTheme="majorBidi" w:cstheme="majorBidi"/>
                <w:color w:val="000000"/>
                <w:sz w:val="24"/>
              </w:rPr>
              <w:t>PPD(mm)</w:t>
            </w:r>
          </w:p>
        </w:tc>
        <w:tc>
          <w:tcPr>
            <w:tcW w:w="1985" w:type="dxa"/>
            <w:hideMark/>
          </w:tcPr>
          <w:p w14:paraId="2A03D488" w14:textId="0B0822E5" w:rsidR="00B527D8" w:rsidRPr="000B4490" w:rsidRDefault="00B527D8" w:rsidP="000B4490">
            <w:pPr>
              <w:autoSpaceDE w:val="0"/>
              <w:autoSpaceDN w:val="0"/>
              <w:bidi w:val="0"/>
              <w:spacing w:before="234" w:line="360" w:lineRule="auto"/>
              <w:ind w:left="140"/>
              <w:jc w:val="both"/>
              <w:rPr>
                <w:rFonts w:asciiTheme="majorBidi" w:hAnsiTheme="majorBidi" w:cstheme="majorBidi"/>
              </w:rPr>
            </w:pPr>
            <w:r w:rsidRPr="000B4490">
              <w:rPr>
                <w:rFonts w:asciiTheme="majorBidi" w:eastAsia="Vazir" w:hAnsiTheme="majorBidi" w:cstheme="majorBidi"/>
                <w:color w:val="000000"/>
                <w:sz w:val="24"/>
              </w:rPr>
              <w:t>5.08 ± 0.64</w:t>
            </w:r>
          </w:p>
        </w:tc>
        <w:tc>
          <w:tcPr>
            <w:tcW w:w="1984" w:type="dxa"/>
          </w:tcPr>
          <w:p w14:paraId="33C206DF" w14:textId="4D7EEB2B" w:rsidR="00B527D8" w:rsidRPr="000B4490" w:rsidRDefault="00B527D8" w:rsidP="000B4490">
            <w:pPr>
              <w:autoSpaceDE w:val="0"/>
              <w:autoSpaceDN w:val="0"/>
              <w:bidi w:val="0"/>
              <w:spacing w:before="234" w:line="360" w:lineRule="auto"/>
              <w:jc w:val="both"/>
              <w:rPr>
                <w:rFonts w:asciiTheme="majorBidi" w:hAnsiTheme="majorBidi" w:cstheme="majorBidi"/>
              </w:rPr>
            </w:pPr>
            <w:r w:rsidRPr="000B4490">
              <w:rPr>
                <w:rFonts w:asciiTheme="majorBidi" w:eastAsia="Vazir" w:hAnsiTheme="majorBidi" w:cstheme="majorBidi"/>
                <w:color w:val="000000"/>
                <w:sz w:val="24"/>
              </w:rPr>
              <w:t>4.08±0.95</w:t>
            </w:r>
          </w:p>
        </w:tc>
        <w:tc>
          <w:tcPr>
            <w:tcW w:w="2410" w:type="dxa"/>
            <w:hideMark/>
          </w:tcPr>
          <w:p w14:paraId="6FFD3700" w14:textId="2D6B796E" w:rsidR="00B527D8" w:rsidRPr="000B4490" w:rsidRDefault="00B527D8" w:rsidP="000B4490">
            <w:pPr>
              <w:autoSpaceDE w:val="0"/>
              <w:autoSpaceDN w:val="0"/>
              <w:bidi w:val="0"/>
              <w:spacing w:before="234" w:line="360" w:lineRule="auto"/>
              <w:jc w:val="both"/>
              <w:rPr>
                <w:rFonts w:asciiTheme="majorBidi" w:hAnsiTheme="majorBidi" w:cstheme="majorBidi"/>
              </w:rPr>
            </w:pPr>
            <w:r w:rsidRPr="000B4490">
              <w:rPr>
                <w:rFonts w:asciiTheme="majorBidi" w:eastAsia="Vazir" w:hAnsiTheme="majorBidi" w:cstheme="majorBidi"/>
                <w:color w:val="000000"/>
                <w:sz w:val="24"/>
              </w:rPr>
              <w:t>1.00±1.08</w:t>
            </w:r>
          </w:p>
        </w:tc>
        <w:tc>
          <w:tcPr>
            <w:tcW w:w="1417" w:type="dxa"/>
            <w:hideMark/>
          </w:tcPr>
          <w:p w14:paraId="441C385E" w14:textId="77777777" w:rsidR="00B527D8" w:rsidRPr="000B4490" w:rsidRDefault="00B527D8" w:rsidP="000B4490">
            <w:pPr>
              <w:autoSpaceDE w:val="0"/>
              <w:autoSpaceDN w:val="0"/>
              <w:bidi w:val="0"/>
              <w:spacing w:before="234" w:line="360" w:lineRule="auto"/>
              <w:jc w:val="both"/>
              <w:rPr>
                <w:rFonts w:asciiTheme="majorBidi" w:hAnsiTheme="majorBidi" w:cstheme="majorBidi"/>
              </w:rPr>
            </w:pPr>
            <w:r w:rsidRPr="000B4490">
              <w:rPr>
                <w:rFonts w:asciiTheme="majorBidi" w:eastAsia="Vazir" w:hAnsiTheme="majorBidi" w:cstheme="majorBidi"/>
                <w:color w:val="000000"/>
                <w:sz w:val="24"/>
              </w:rPr>
              <w:t>0.012</w:t>
            </w:r>
          </w:p>
        </w:tc>
      </w:tr>
      <w:tr w:rsidR="00B527D8" w:rsidRPr="000B4490" w14:paraId="0ACE388C" w14:textId="77777777" w:rsidTr="00B527D8">
        <w:trPr>
          <w:trHeight w:val="805"/>
        </w:trPr>
        <w:tc>
          <w:tcPr>
            <w:tcW w:w="1418" w:type="dxa"/>
            <w:hideMark/>
          </w:tcPr>
          <w:p w14:paraId="6CE2CA00" w14:textId="7C5A14A2" w:rsidR="00B527D8" w:rsidRPr="000B4490" w:rsidRDefault="00B527D8" w:rsidP="000B4490">
            <w:pPr>
              <w:autoSpaceDE w:val="0"/>
              <w:autoSpaceDN w:val="0"/>
              <w:bidi w:val="0"/>
              <w:spacing w:before="46" w:line="360" w:lineRule="auto"/>
              <w:ind w:left="110"/>
              <w:jc w:val="both"/>
              <w:rPr>
                <w:rFonts w:asciiTheme="majorBidi" w:hAnsiTheme="majorBidi" w:cstheme="majorBidi"/>
              </w:rPr>
            </w:pPr>
            <w:r w:rsidRPr="000B4490">
              <w:rPr>
                <w:rFonts w:asciiTheme="majorBidi" w:eastAsia="Vazir" w:hAnsiTheme="majorBidi" w:cstheme="majorBidi"/>
                <w:color w:val="000000"/>
                <w:sz w:val="24"/>
              </w:rPr>
              <w:t>CAL(mm)</w:t>
            </w:r>
          </w:p>
        </w:tc>
        <w:tc>
          <w:tcPr>
            <w:tcW w:w="1985" w:type="dxa"/>
            <w:hideMark/>
          </w:tcPr>
          <w:p w14:paraId="536C43A1" w14:textId="6C6D1AEB" w:rsidR="00B527D8" w:rsidRPr="000B4490" w:rsidRDefault="00B527D8" w:rsidP="000B4490">
            <w:pPr>
              <w:autoSpaceDE w:val="0"/>
              <w:autoSpaceDN w:val="0"/>
              <w:bidi w:val="0"/>
              <w:spacing w:before="242" w:line="360" w:lineRule="auto"/>
              <w:ind w:left="140"/>
              <w:jc w:val="both"/>
              <w:rPr>
                <w:rFonts w:asciiTheme="majorBidi" w:hAnsiTheme="majorBidi" w:cstheme="majorBidi"/>
              </w:rPr>
            </w:pPr>
            <w:r w:rsidRPr="000B4490">
              <w:rPr>
                <w:rFonts w:asciiTheme="majorBidi" w:eastAsia="Vazir" w:hAnsiTheme="majorBidi" w:cstheme="majorBidi"/>
                <w:color w:val="000000"/>
                <w:sz w:val="24"/>
              </w:rPr>
              <w:t>5.00 ± 0.82</w:t>
            </w:r>
          </w:p>
        </w:tc>
        <w:tc>
          <w:tcPr>
            <w:tcW w:w="1984" w:type="dxa"/>
          </w:tcPr>
          <w:p w14:paraId="66E7B5C2" w14:textId="40D2A768" w:rsidR="00B527D8" w:rsidRPr="000B4490" w:rsidRDefault="00B527D8" w:rsidP="000B4490">
            <w:pPr>
              <w:autoSpaceDE w:val="0"/>
              <w:autoSpaceDN w:val="0"/>
              <w:bidi w:val="0"/>
              <w:spacing w:before="242" w:line="360" w:lineRule="auto"/>
              <w:jc w:val="both"/>
              <w:rPr>
                <w:rFonts w:asciiTheme="majorBidi" w:hAnsiTheme="majorBidi" w:cstheme="majorBidi"/>
              </w:rPr>
            </w:pPr>
            <w:r w:rsidRPr="000B4490">
              <w:rPr>
                <w:rFonts w:asciiTheme="majorBidi" w:eastAsia="Vazir" w:hAnsiTheme="majorBidi" w:cstheme="majorBidi"/>
                <w:color w:val="000000"/>
                <w:sz w:val="24"/>
              </w:rPr>
              <w:t>4.00 ± 1.35</w:t>
            </w:r>
          </w:p>
        </w:tc>
        <w:tc>
          <w:tcPr>
            <w:tcW w:w="2410" w:type="dxa"/>
            <w:hideMark/>
          </w:tcPr>
          <w:p w14:paraId="7B6B6B66" w14:textId="6D93C361" w:rsidR="00B527D8" w:rsidRPr="000B4490" w:rsidRDefault="00B527D8" w:rsidP="000B4490">
            <w:pPr>
              <w:autoSpaceDE w:val="0"/>
              <w:autoSpaceDN w:val="0"/>
              <w:bidi w:val="0"/>
              <w:spacing w:before="242" w:line="360" w:lineRule="auto"/>
              <w:jc w:val="both"/>
              <w:rPr>
                <w:rFonts w:asciiTheme="majorBidi" w:hAnsiTheme="majorBidi" w:cstheme="majorBidi"/>
              </w:rPr>
            </w:pPr>
            <w:r w:rsidRPr="000B4490">
              <w:rPr>
                <w:rFonts w:asciiTheme="majorBidi" w:eastAsia="Vazir" w:hAnsiTheme="majorBidi" w:cstheme="majorBidi"/>
                <w:color w:val="000000"/>
                <w:sz w:val="24"/>
              </w:rPr>
              <w:t>1.00 ± 1.29</w:t>
            </w:r>
          </w:p>
        </w:tc>
        <w:tc>
          <w:tcPr>
            <w:tcW w:w="1417" w:type="dxa"/>
            <w:hideMark/>
          </w:tcPr>
          <w:p w14:paraId="31865DEE" w14:textId="3FC07DA3" w:rsidR="00B527D8" w:rsidRPr="000B4490" w:rsidRDefault="00B527D8" w:rsidP="000B4490">
            <w:pPr>
              <w:autoSpaceDE w:val="0"/>
              <w:autoSpaceDN w:val="0"/>
              <w:bidi w:val="0"/>
              <w:spacing w:before="242" w:line="360" w:lineRule="auto"/>
              <w:jc w:val="both"/>
              <w:rPr>
                <w:rFonts w:asciiTheme="majorBidi" w:hAnsiTheme="majorBidi" w:cstheme="majorBidi"/>
              </w:rPr>
            </w:pPr>
            <w:r w:rsidRPr="000B4490">
              <w:rPr>
                <w:rFonts w:asciiTheme="majorBidi" w:eastAsia="Vazir" w:hAnsiTheme="majorBidi" w:cstheme="majorBidi"/>
                <w:color w:val="000000"/>
                <w:sz w:val="24"/>
              </w:rPr>
              <w:t>0.022</w:t>
            </w:r>
          </w:p>
        </w:tc>
      </w:tr>
    </w:tbl>
    <w:p w14:paraId="6C83923F" w14:textId="77777777" w:rsidR="00784D32" w:rsidRPr="000B4490" w:rsidRDefault="00784D32" w:rsidP="000B4490">
      <w:pPr>
        <w:spacing w:after="0" w:line="360" w:lineRule="auto"/>
        <w:jc w:val="both"/>
        <w:rPr>
          <w:rFonts w:asciiTheme="majorBidi" w:hAnsiTheme="majorBidi" w:cstheme="majorBidi"/>
          <w:rtl/>
        </w:rPr>
      </w:pPr>
    </w:p>
    <w:p w14:paraId="0E8E7240" w14:textId="77777777" w:rsidR="00B527D8" w:rsidRPr="000B4490" w:rsidRDefault="00B527D8" w:rsidP="000B4490">
      <w:pPr>
        <w:autoSpaceDE w:val="0"/>
        <w:autoSpaceDN w:val="0"/>
        <w:bidi w:val="0"/>
        <w:spacing w:after="0" w:line="360" w:lineRule="auto"/>
        <w:jc w:val="both"/>
        <w:rPr>
          <w:rFonts w:asciiTheme="majorBidi" w:hAnsiTheme="majorBidi" w:cstheme="majorBidi"/>
        </w:rPr>
      </w:pPr>
      <w:r w:rsidRPr="000B4490">
        <w:rPr>
          <w:rFonts w:asciiTheme="majorBidi" w:eastAsia="Vazir" w:hAnsiTheme="majorBidi" w:cstheme="majorBidi"/>
          <w:color w:val="000000"/>
          <w:sz w:val="24"/>
        </w:rPr>
        <w:t>*Wilcoxon test</w:t>
      </w:r>
    </w:p>
    <w:p w14:paraId="694A3DB4" w14:textId="77777777" w:rsidR="00B527D8" w:rsidRPr="000B4490" w:rsidRDefault="00B527D8" w:rsidP="000B4490">
      <w:pPr>
        <w:spacing w:after="0" w:line="360" w:lineRule="auto"/>
        <w:jc w:val="both"/>
        <w:rPr>
          <w:rFonts w:asciiTheme="majorBidi" w:hAnsiTheme="majorBidi" w:cstheme="majorBidi"/>
          <w:rtl/>
        </w:rPr>
      </w:pPr>
    </w:p>
    <w:p w14:paraId="2CC425DF" w14:textId="77777777" w:rsidR="00B527D8" w:rsidRPr="000B4490" w:rsidRDefault="00B527D8" w:rsidP="00291FC5">
      <w:pPr>
        <w:autoSpaceDE w:val="0"/>
        <w:autoSpaceDN w:val="0"/>
        <w:bidi w:val="0"/>
        <w:spacing w:before="250" w:after="0" w:line="360" w:lineRule="auto"/>
        <w:ind w:right="-24"/>
        <w:jc w:val="both"/>
        <w:rPr>
          <w:rFonts w:asciiTheme="majorBidi" w:hAnsiTheme="majorBidi" w:cstheme="majorBidi"/>
        </w:rPr>
      </w:pPr>
      <w:r w:rsidRPr="000B4490">
        <w:rPr>
          <w:rFonts w:asciiTheme="majorBidi" w:eastAsia="Vazir" w:hAnsiTheme="majorBidi" w:cstheme="majorBidi"/>
          <w:color w:val="000000"/>
          <w:sz w:val="24"/>
        </w:rPr>
        <w:t>An evaluation of gingival recession within this group revealed no discernible change in the distribution of positive and negative cases when comparing pre-operative and post-operative measurements. The McNemar test, utilized for paired categorical data, returned a P-value of 1.000, indicating no statistically significant alteration in the incidence of gingival recession.</w:t>
      </w:r>
    </w:p>
    <w:p w14:paraId="7BEDA5E3" w14:textId="44939A58" w:rsidR="00B527D8" w:rsidRPr="000B4490" w:rsidRDefault="00B527D8" w:rsidP="00895970">
      <w:pPr>
        <w:autoSpaceDE w:val="0"/>
        <w:autoSpaceDN w:val="0"/>
        <w:bidi w:val="0"/>
        <w:spacing w:before="250" w:after="234" w:line="360" w:lineRule="auto"/>
        <w:jc w:val="both"/>
        <w:rPr>
          <w:rFonts w:asciiTheme="majorBidi" w:hAnsiTheme="majorBidi" w:cstheme="majorBidi"/>
        </w:rPr>
      </w:pPr>
      <w:r w:rsidRPr="000B4490">
        <w:rPr>
          <w:rFonts w:asciiTheme="majorBidi" w:eastAsia="Vazir" w:hAnsiTheme="majorBidi" w:cstheme="majorBidi"/>
          <w:b/>
          <w:color w:val="000000"/>
          <w:sz w:val="24"/>
        </w:rPr>
        <w:t>Table 2.</w:t>
      </w:r>
      <w:r w:rsidRPr="000B4490">
        <w:rPr>
          <w:rFonts w:asciiTheme="majorBidi" w:eastAsia="Vazir" w:hAnsiTheme="majorBidi" w:cstheme="majorBidi"/>
          <w:color w:val="000000"/>
          <w:sz w:val="24"/>
        </w:rPr>
        <w:t xml:space="preserve"> Comparison of gingival recession in the chitosan-free gel group.</w:t>
      </w:r>
    </w:p>
    <w:tbl>
      <w:tblPr>
        <w:tblStyle w:val="TableGrid"/>
        <w:tblW w:w="0" w:type="auto"/>
        <w:tblLayout w:type="fixed"/>
        <w:tblLook w:val="04A0" w:firstRow="1" w:lastRow="0" w:firstColumn="1" w:lastColumn="0" w:noHBand="0" w:noVBand="1"/>
      </w:tblPr>
      <w:tblGrid>
        <w:gridCol w:w="2122"/>
        <w:gridCol w:w="1701"/>
        <w:gridCol w:w="1842"/>
        <w:gridCol w:w="1701"/>
        <w:gridCol w:w="1276"/>
      </w:tblGrid>
      <w:tr w:rsidR="00F51C77" w:rsidRPr="000B4490" w14:paraId="7443B3F7" w14:textId="77777777" w:rsidTr="002E1727">
        <w:trPr>
          <w:trHeight w:val="438"/>
        </w:trPr>
        <w:tc>
          <w:tcPr>
            <w:tcW w:w="3823" w:type="dxa"/>
            <w:gridSpan w:val="2"/>
            <w:vMerge w:val="restart"/>
            <w:hideMark/>
          </w:tcPr>
          <w:p w14:paraId="3A84AAB6" w14:textId="77777777" w:rsidR="002E1727" w:rsidRDefault="002E1727" w:rsidP="002E1727">
            <w:pPr>
              <w:autoSpaceDE w:val="0"/>
              <w:autoSpaceDN w:val="0"/>
              <w:bidi w:val="0"/>
              <w:spacing w:before="60" w:line="360" w:lineRule="auto"/>
              <w:jc w:val="center"/>
              <w:rPr>
                <w:rFonts w:asciiTheme="majorBidi" w:hAnsiTheme="majorBidi" w:cstheme="majorBidi"/>
              </w:rPr>
            </w:pPr>
          </w:p>
          <w:p w14:paraId="7D270519" w14:textId="5CFB94B4" w:rsidR="00F51C77" w:rsidRDefault="00F51C77" w:rsidP="002E1727">
            <w:pPr>
              <w:autoSpaceDE w:val="0"/>
              <w:autoSpaceDN w:val="0"/>
              <w:bidi w:val="0"/>
              <w:spacing w:before="60" w:line="360" w:lineRule="auto"/>
              <w:jc w:val="center"/>
              <w:rPr>
                <w:rFonts w:asciiTheme="majorBidi" w:hAnsiTheme="majorBidi" w:cstheme="majorBidi"/>
              </w:rPr>
            </w:pPr>
            <w:r w:rsidRPr="000B4490">
              <w:rPr>
                <w:rFonts w:asciiTheme="majorBidi" w:hAnsiTheme="majorBidi" w:cstheme="majorBidi"/>
              </w:rPr>
              <w:t>p-value = 1/00</w:t>
            </w:r>
          </w:p>
          <w:p w14:paraId="51CA2C67" w14:textId="5E62536A" w:rsidR="002E1727" w:rsidRPr="000B4490" w:rsidRDefault="002E1727" w:rsidP="002E1727">
            <w:pPr>
              <w:autoSpaceDE w:val="0"/>
              <w:autoSpaceDN w:val="0"/>
              <w:bidi w:val="0"/>
              <w:spacing w:before="60" w:line="360" w:lineRule="auto"/>
              <w:jc w:val="center"/>
              <w:rPr>
                <w:rFonts w:asciiTheme="majorBidi" w:hAnsiTheme="majorBidi" w:cstheme="majorBidi"/>
              </w:rPr>
            </w:pPr>
          </w:p>
        </w:tc>
        <w:tc>
          <w:tcPr>
            <w:tcW w:w="3543" w:type="dxa"/>
            <w:gridSpan w:val="2"/>
          </w:tcPr>
          <w:p w14:paraId="3E92373D" w14:textId="6136D948" w:rsidR="00F51C77" w:rsidRPr="000B4490" w:rsidRDefault="00F51C77" w:rsidP="000B4490">
            <w:pPr>
              <w:autoSpaceDE w:val="0"/>
              <w:autoSpaceDN w:val="0"/>
              <w:bidi w:val="0"/>
              <w:spacing w:before="60" w:line="360" w:lineRule="auto"/>
              <w:ind w:left="297"/>
              <w:jc w:val="both"/>
              <w:rPr>
                <w:rFonts w:asciiTheme="majorBidi" w:hAnsiTheme="majorBidi" w:cstheme="majorBidi"/>
              </w:rPr>
            </w:pPr>
            <w:r w:rsidRPr="000B4490">
              <w:rPr>
                <w:rFonts w:asciiTheme="majorBidi" w:eastAsia="Vazir" w:hAnsiTheme="majorBidi" w:cstheme="majorBidi"/>
                <w:b/>
                <w:color w:val="000000"/>
                <w:sz w:val="24"/>
              </w:rPr>
              <w:t xml:space="preserve">6-month </w:t>
            </w:r>
            <w:r w:rsidR="00621697">
              <w:rPr>
                <w:rFonts w:asciiTheme="majorBidi" w:eastAsia="Vazir" w:hAnsiTheme="majorBidi" w:cstheme="majorBidi"/>
                <w:b/>
                <w:color w:val="000000"/>
                <w:sz w:val="24"/>
              </w:rPr>
              <w:t>After Surgery</w:t>
            </w:r>
          </w:p>
        </w:tc>
        <w:tc>
          <w:tcPr>
            <w:tcW w:w="1276" w:type="dxa"/>
            <w:vMerge w:val="restart"/>
            <w:hideMark/>
          </w:tcPr>
          <w:p w14:paraId="54163D8A" w14:textId="6917512E" w:rsidR="00F51C77" w:rsidRPr="000B4490" w:rsidRDefault="00F51C77" w:rsidP="000B4490">
            <w:pPr>
              <w:autoSpaceDE w:val="0"/>
              <w:autoSpaceDN w:val="0"/>
              <w:bidi w:val="0"/>
              <w:spacing w:before="252" w:line="360" w:lineRule="auto"/>
              <w:ind w:right="104"/>
              <w:jc w:val="both"/>
              <w:rPr>
                <w:rFonts w:asciiTheme="majorBidi" w:hAnsiTheme="majorBidi" w:cstheme="majorBidi"/>
              </w:rPr>
            </w:pPr>
            <w:r w:rsidRPr="000B4490">
              <w:rPr>
                <w:rFonts w:asciiTheme="majorBidi" w:eastAsia="Vazir" w:hAnsiTheme="majorBidi" w:cstheme="majorBidi"/>
                <w:b/>
                <w:color w:val="000000"/>
                <w:sz w:val="24"/>
              </w:rPr>
              <w:t>Total</w:t>
            </w:r>
          </w:p>
        </w:tc>
      </w:tr>
      <w:tr w:rsidR="00F51C77" w:rsidRPr="000B4490" w14:paraId="211A7387" w14:textId="77777777" w:rsidTr="002E1727">
        <w:trPr>
          <w:trHeight w:hRule="exact" w:val="823"/>
        </w:trPr>
        <w:tc>
          <w:tcPr>
            <w:tcW w:w="3823" w:type="dxa"/>
            <w:gridSpan w:val="2"/>
            <w:vMerge/>
            <w:hideMark/>
          </w:tcPr>
          <w:p w14:paraId="645C0CF4" w14:textId="52FA2931" w:rsidR="00F51C77" w:rsidRPr="000B4490" w:rsidRDefault="00F51C77" w:rsidP="000B4490">
            <w:pPr>
              <w:autoSpaceDE w:val="0"/>
              <w:autoSpaceDN w:val="0"/>
              <w:bidi w:val="0"/>
              <w:spacing w:before="6" w:line="360" w:lineRule="auto"/>
              <w:ind w:right="1878"/>
              <w:jc w:val="both"/>
              <w:rPr>
                <w:rFonts w:asciiTheme="majorBidi" w:hAnsiTheme="majorBidi" w:cstheme="majorBidi"/>
              </w:rPr>
            </w:pPr>
          </w:p>
        </w:tc>
        <w:tc>
          <w:tcPr>
            <w:tcW w:w="1842" w:type="dxa"/>
            <w:hideMark/>
          </w:tcPr>
          <w:p w14:paraId="3A69E128" w14:textId="75D71271" w:rsidR="00F51C77" w:rsidRPr="000B4490" w:rsidRDefault="00F51C77" w:rsidP="002E1727">
            <w:pPr>
              <w:autoSpaceDE w:val="0"/>
              <w:autoSpaceDN w:val="0"/>
              <w:bidi w:val="0"/>
              <w:spacing w:before="6" w:line="360" w:lineRule="auto"/>
              <w:jc w:val="center"/>
              <w:rPr>
                <w:rFonts w:asciiTheme="majorBidi" w:hAnsiTheme="majorBidi" w:cstheme="majorBidi"/>
              </w:rPr>
            </w:pPr>
            <w:r w:rsidRPr="000B4490">
              <w:rPr>
                <w:rFonts w:asciiTheme="majorBidi" w:eastAsia="Vazir" w:hAnsiTheme="majorBidi" w:cstheme="majorBidi"/>
                <w:b/>
                <w:color w:val="000000"/>
                <w:sz w:val="24"/>
              </w:rPr>
              <w:t>Negative</w:t>
            </w:r>
          </w:p>
        </w:tc>
        <w:tc>
          <w:tcPr>
            <w:tcW w:w="1701" w:type="dxa"/>
          </w:tcPr>
          <w:p w14:paraId="7FC011A3" w14:textId="50264634" w:rsidR="00F51C77" w:rsidRPr="000B4490" w:rsidRDefault="00F51C77" w:rsidP="002E1727">
            <w:pPr>
              <w:autoSpaceDE w:val="0"/>
              <w:autoSpaceDN w:val="0"/>
              <w:bidi w:val="0"/>
              <w:spacing w:before="6" w:line="360" w:lineRule="auto"/>
              <w:jc w:val="center"/>
              <w:rPr>
                <w:rFonts w:asciiTheme="majorBidi" w:hAnsiTheme="majorBidi" w:cstheme="majorBidi"/>
              </w:rPr>
            </w:pPr>
            <w:r w:rsidRPr="000B4490">
              <w:rPr>
                <w:rFonts w:asciiTheme="majorBidi" w:eastAsia="Vazir" w:hAnsiTheme="majorBidi" w:cstheme="majorBidi"/>
                <w:b/>
                <w:color w:val="000000"/>
                <w:sz w:val="24"/>
              </w:rPr>
              <w:t>Positive</w:t>
            </w:r>
          </w:p>
        </w:tc>
        <w:tc>
          <w:tcPr>
            <w:tcW w:w="1276" w:type="dxa"/>
            <w:vMerge/>
            <w:hideMark/>
          </w:tcPr>
          <w:p w14:paraId="0AEF8052" w14:textId="06B242F9" w:rsidR="00F51C77" w:rsidRPr="000B4490" w:rsidRDefault="00F51C77" w:rsidP="000B4490">
            <w:pPr>
              <w:spacing w:line="360" w:lineRule="auto"/>
              <w:jc w:val="both"/>
              <w:rPr>
                <w:rFonts w:asciiTheme="majorBidi" w:hAnsiTheme="majorBidi" w:cstheme="majorBidi"/>
                <w:lang w:bidi="ar-SA"/>
              </w:rPr>
            </w:pPr>
          </w:p>
        </w:tc>
      </w:tr>
      <w:tr w:rsidR="00F51C77" w:rsidRPr="000B4490" w14:paraId="1B29E333" w14:textId="77777777" w:rsidTr="002E1727">
        <w:trPr>
          <w:trHeight w:val="697"/>
        </w:trPr>
        <w:tc>
          <w:tcPr>
            <w:tcW w:w="2122" w:type="dxa"/>
            <w:vMerge w:val="restart"/>
            <w:hideMark/>
          </w:tcPr>
          <w:p w14:paraId="0ECEBC31" w14:textId="207F4142" w:rsidR="00F51C77" w:rsidRPr="000B4490" w:rsidRDefault="00F51C77" w:rsidP="000B4490">
            <w:pPr>
              <w:autoSpaceDE w:val="0"/>
              <w:autoSpaceDN w:val="0"/>
              <w:bidi w:val="0"/>
              <w:spacing w:before="50" w:line="360" w:lineRule="auto"/>
              <w:ind w:left="110" w:right="288"/>
              <w:jc w:val="both"/>
              <w:rPr>
                <w:rFonts w:asciiTheme="majorBidi" w:hAnsiTheme="majorBidi" w:cstheme="majorBidi"/>
                <w:b/>
                <w:bCs/>
              </w:rPr>
            </w:pPr>
            <w:r w:rsidRPr="000B4490">
              <w:rPr>
                <w:rFonts w:asciiTheme="majorBidi" w:hAnsiTheme="majorBidi" w:cstheme="majorBidi"/>
                <w:b/>
                <w:bCs/>
              </w:rPr>
              <w:t>Immediately Before Surgery</w:t>
            </w:r>
          </w:p>
        </w:tc>
        <w:tc>
          <w:tcPr>
            <w:tcW w:w="1701" w:type="dxa"/>
          </w:tcPr>
          <w:p w14:paraId="765067D1" w14:textId="12882645" w:rsidR="00F51C77" w:rsidRPr="000B4490" w:rsidRDefault="00F51C77" w:rsidP="002E1727">
            <w:pPr>
              <w:autoSpaceDE w:val="0"/>
              <w:autoSpaceDN w:val="0"/>
              <w:bidi w:val="0"/>
              <w:spacing w:before="50" w:line="360" w:lineRule="auto"/>
              <w:ind w:right="288"/>
              <w:jc w:val="both"/>
              <w:rPr>
                <w:rFonts w:asciiTheme="majorBidi" w:hAnsiTheme="majorBidi" w:cstheme="majorBidi"/>
                <w:b/>
                <w:bCs/>
              </w:rPr>
            </w:pPr>
            <w:r w:rsidRPr="000B4490">
              <w:rPr>
                <w:rFonts w:asciiTheme="majorBidi" w:eastAsia="Vazir" w:hAnsiTheme="majorBidi" w:cstheme="majorBidi"/>
                <w:b/>
                <w:bCs/>
                <w:color w:val="000000"/>
                <w:sz w:val="24"/>
              </w:rPr>
              <w:t>Negative</w:t>
            </w:r>
          </w:p>
        </w:tc>
        <w:tc>
          <w:tcPr>
            <w:tcW w:w="1842" w:type="dxa"/>
            <w:hideMark/>
          </w:tcPr>
          <w:p w14:paraId="6FDA1391" w14:textId="50252313" w:rsidR="00F51C77" w:rsidRPr="000B4490" w:rsidRDefault="00F51C77" w:rsidP="000B4490">
            <w:pPr>
              <w:autoSpaceDE w:val="0"/>
              <w:autoSpaceDN w:val="0"/>
              <w:bidi w:val="0"/>
              <w:spacing w:before="242" w:line="360" w:lineRule="auto"/>
              <w:jc w:val="both"/>
              <w:rPr>
                <w:rFonts w:asciiTheme="majorBidi" w:hAnsiTheme="majorBidi" w:cstheme="majorBidi"/>
              </w:rPr>
            </w:pPr>
            <w:r w:rsidRPr="000B4490">
              <w:rPr>
                <w:rFonts w:asciiTheme="majorBidi" w:hAnsiTheme="majorBidi" w:cstheme="majorBidi"/>
              </w:rPr>
              <w:t>10</w:t>
            </w:r>
          </w:p>
        </w:tc>
        <w:tc>
          <w:tcPr>
            <w:tcW w:w="1701" w:type="dxa"/>
          </w:tcPr>
          <w:p w14:paraId="4954704F" w14:textId="16244C18" w:rsidR="00F51C77" w:rsidRPr="000B4490" w:rsidRDefault="00F51C77" w:rsidP="000B4490">
            <w:pPr>
              <w:autoSpaceDE w:val="0"/>
              <w:autoSpaceDN w:val="0"/>
              <w:bidi w:val="0"/>
              <w:spacing w:before="242" w:line="360" w:lineRule="auto"/>
              <w:jc w:val="both"/>
              <w:rPr>
                <w:rFonts w:asciiTheme="majorBidi" w:hAnsiTheme="majorBidi" w:cstheme="majorBidi"/>
              </w:rPr>
            </w:pPr>
            <w:r w:rsidRPr="000B4490">
              <w:rPr>
                <w:rFonts w:asciiTheme="majorBidi" w:eastAsia="Vazir" w:hAnsiTheme="majorBidi" w:cstheme="majorBidi"/>
                <w:color w:val="000000"/>
                <w:sz w:val="24"/>
              </w:rPr>
              <w:t>0</w:t>
            </w:r>
          </w:p>
        </w:tc>
        <w:tc>
          <w:tcPr>
            <w:tcW w:w="1276" w:type="dxa"/>
            <w:hideMark/>
          </w:tcPr>
          <w:p w14:paraId="1C2D913F" w14:textId="79C5BD3D" w:rsidR="00F51C77" w:rsidRPr="000B4490" w:rsidRDefault="000B4490" w:rsidP="000B4490">
            <w:pPr>
              <w:autoSpaceDE w:val="0"/>
              <w:autoSpaceDN w:val="0"/>
              <w:bidi w:val="0"/>
              <w:spacing w:before="242" w:line="360" w:lineRule="auto"/>
              <w:jc w:val="both"/>
              <w:rPr>
                <w:rFonts w:asciiTheme="majorBidi" w:hAnsiTheme="majorBidi" w:cstheme="majorBidi"/>
              </w:rPr>
            </w:pPr>
            <w:r w:rsidRPr="000B4490">
              <w:rPr>
                <w:rFonts w:asciiTheme="majorBidi" w:eastAsia="Vazir" w:hAnsiTheme="majorBidi" w:cstheme="majorBidi"/>
                <w:color w:val="000000"/>
                <w:sz w:val="24"/>
              </w:rPr>
              <w:t>10</w:t>
            </w:r>
          </w:p>
        </w:tc>
      </w:tr>
      <w:tr w:rsidR="00F51C77" w:rsidRPr="000B4490" w14:paraId="5C5CE071" w14:textId="77777777" w:rsidTr="002E1727">
        <w:trPr>
          <w:trHeight w:hRule="exact" w:val="592"/>
        </w:trPr>
        <w:tc>
          <w:tcPr>
            <w:tcW w:w="2122" w:type="dxa"/>
            <w:vMerge/>
            <w:hideMark/>
          </w:tcPr>
          <w:p w14:paraId="30FDCFAE" w14:textId="4EDD2B60" w:rsidR="00F51C77" w:rsidRPr="000B4490" w:rsidRDefault="00F51C77" w:rsidP="000B4490">
            <w:pPr>
              <w:autoSpaceDE w:val="0"/>
              <w:autoSpaceDN w:val="0"/>
              <w:bidi w:val="0"/>
              <w:spacing w:before="38" w:line="360" w:lineRule="auto"/>
              <w:ind w:left="110"/>
              <w:jc w:val="both"/>
              <w:rPr>
                <w:rFonts w:asciiTheme="majorBidi" w:eastAsia="Vazir" w:hAnsiTheme="majorBidi" w:cstheme="majorBidi"/>
                <w:b/>
                <w:bCs/>
                <w:color w:val="000000"/>
                <w:sz w:val="24"/>
              </w:rPr>
            </w:pPr>
          </w:p>
        </w:tc>
        <w:tc>
          <w:tcPr>
            <w:tcW w:w="1701" w:type="dxa"/>
          </w:tcPr>
          <w:p w14:paraId="0DFA8A09" w14:textId="216D356B" w:rsidR="00F51C77" w:rsidRPr="000B4490" w:rsidRDefault="00F51C77" w:rsidP="000B4490">
            <w:pPr>
              <w:autoSpaceDE w:val="0"/>
              <w:autoSpaceDN w:val="0"/>
              <w:bidi w:val="0"/>
              <w:spacing w:before="38" w:line="360" w:lineRule="auto"/>
              <w:jc w:val="both"/>
              <w:rPr>
                <w:rFonts w:asciiTheme="majorBidi" w:eastAsia="Vazir" w:hAnsiTheme="majorBidi" w:cstheme="majorBidi"/>
                <w:b/>
                <w:bCs/>
                <w:color w:val="000000"/>
                <w:sz w:val="24"/>
              </w:rPr>
            </w:pPr>
            <w:r w:rsidRPr="000B4490">
              <w:rPr>
                <w:rFonts w:asciiTheme="majorBidi" w:eastAsia="Vazir" w:hAnsiTheme="majorBidi" w:cstheme="majorBidi"/>
                <w:b/>
                <w:bCs/>
                <w:color w:val="000000"/>
                <w:sz w:val="24"/>
              </w:rPr>
              <w:t>Positive</w:t>
            </w:r>
          </w:p>
        </w:tc>
        <w:tc>
          <w:tcPr>
            <w:tcW w:w="1842" w:type="dxa"/>
            <w:hideMark/>
          </w:tcPr>
          <w:p w14:paraId="141509E0" w14:textId="3BBF7608" w:rsidR="00F51C77" w:rsidRPr="000B4490" w:rsidRDefault="00F51C77" w:rsidP="000B4490">
            <w:pPr>
              <w:autoSpaceDE w:val="0"/>
              <w:autoSpaceDN w:val="0"/>
              <w:bidi w:val="0"/>
              <w:spacing w:before="38" w:line="360" w:lineRule="auto"/>
              <w:jc w:val="both"/>
              <w:rPr>
                <w:rFonts w:asciiTheme="majorBidi" w:hAnsiTheme="majorBidi" w:cstheme="majorBidi"/>
              </w:rPr>
            </w:pPr>
            <w:r w:rsidRPr="000B4490">
              <w:rPr>
                <w:rFonts w:asciiTheme="majorBidi" w:hAnsiTheme="majorBidi" w:cstheme="majorBidi"/>
              </w:rPr>
              <w:t>0</w:t>
            </w:r>
          </w:p>
        </w:tc>
        <w:tc>
          <w:tcPr>
            <w:tcW w:w="1701" w:type="dxa"/>
          </w:tcPr>
          <w:p w14:paraId="34D066C5" w14:textId="2DBD40A8" w:rsidR="00F51C77" w:rsidRPr="000B4490" w:rsidRDefault="00F51C77" w:rsidP="000B4490">
            <w:pPr>
              <w:autoSpaceDE w:val="0"/>
              <w:autoSpaceDN w:val="0"/>
              <w:bidi w:val="0"/>
              <w:spacing w:before="38" w:line="360" w:lineRule="auto"/>
              <w:jc w:val="both"/>
              <w:rPr>
                <w:rFonts w:asciiTheme="majorBidi" w:hAnsiTheme="majorBidi" w:cstheme="majorBidi"/>
              </w:rPr>
            </w:pPr>
            <w:r w:rsidRPr="000B4490">
              <w:rPr>
                <w:rFonts w:asciiTheme="majorBidi" w:eastAsia="Vazir" w:hAnsiTheme="majorBidi" w:cstheme="majorBidi"/>
                <w:color w:val="000000"/>
                <w:sz w:val="24"/>
              </w:rPr>
              <w:t>3</w:t>
            </w:r>
          </w:p>
        </w:tc>
        <w:tc>
          <w:tcPr>
            <w:tcW w:w="1276" w:type="dxa"/>
            <w:hideMark/>
          </w:tcPr>
          <w:p w14:paraId="06288AAE" w14:textId="62866852" w:rsidR="000B4490" w:rsidRPr="000B4490" w:rsidRDefault="000B4490" w:rsidP="000B4490">
            <w:pPr>
              <w:autoSpaceDE w:val="0"/>
              <w:autoSpaceDN w:val="0"/>
              <w:bidi w:val="0"/>
              <w:spacing w:before="38" w:line="360" w:lineRule="auto"/>
              <w:ind w:right="506"/>
              <w:jc w:val="both"/>
              <w:rPr>
                <w:rFonts w:asciiTheme="majorBidi" w:hAnsiTheme="majorBidi" w:cstheme="majorBidi"/>
              </w:rPr>
            </w:pPr>
            <w:r w:rsidRPr="000B4490">
              <w:rPr>
                <w:rFonts w:asciiTheme="majorBidi" w:eastAsia="Vazir" w:hAnsiTheme="majorBidi" w:cstheme="majorBidi"/>
                <w:color w:val="000000"/>
                <w:sz w:val="24"/>
              </w:rPr>
              <w:t>3</w:t>
            </w:r>
          </w:p>
        </w:tc>
      </w:tr>
      <w:tr w:rsidR="00F51C77" w:rsidRPr="000B4490" w14:paraId="44364A20" w14:textId="77777777" w:rsidTr="002E1727">
        <w:trPr>
          <w:trHeight w:hRule="exact" w:val="478"/>
        </w:trPr>
        <w:tc>
          <w:tcPr>
            <w:tcW w:w="3823" w:type="dxa"/>
            <w:gridSpan w:val="2"/>
            <w:hideMark/>
          </w:tcPr>
          <w:p w14:paraId="605FEB04" w14:textId="79A4961C" w:rsidR="00F51C77" w:rsidRPr="000B4490" w:rsidRDefault="00F51C77" w:rsidP="002E1727">
            <w:pPr>
              <w:autoSpaceDE w:val="0"/>
              <w:autoSpaceDN w:val="0"/>
              <w:bidi w:val="0"/>
              <w:spacing w:before="42" w:line="360" w:lineRule="auto"/>
              <w:jc w:val="center"/>
              <w:rPr>
                <w:rFonts w:asciiTheme="majorBidi" w:hAnsiTheme="majorBidi" w:cstheme="majorBidi"/>
              </w:rPr>
            </w:pPr>
            <w:r w:rsidRPr="000B4490">
              <w:rPr>
                <w:rFonts w:asciiTheme="majorBidi" w:eastAsia="Vazir" w:hAnsiTheme="majorBidi" w:cstheme="majorBidi"/>
                <w:color w:val="000000"/>
                <w:sz w:val="24"/>
              </w:rPr>
              <w:t>Total</w:t>
            </w:r>
          </w:p>
        </w:tc>
        <w:tc>
          <w:tcPr>
            <w:tcW w:w="1842" w:type="dxa"/>
            <w:hideMark/>
          </w:tcPr>
          <w:p w14:paraId="580CD0CF" w14:textId="500DAF1F" w:rsidR="00F51C77" w:rsidRPr="000B4490" w:rsidRDefault="00F51C77" w:rsidP="000B4490">
            <w:pPr>
              <w:autoSpaceDE w:val="0"/>
              <w:autoSpaceDN w:val="0"/>
              <w:bidi w:val="0"/>
              <w:spacing w:before="42" w:line="360" w:lineRule="auto"/>
              <w:jc w:val="both"/>
              <w:rPr>
                <w:rFonts w:asciiTheme="majorBidi" w:hAnsiTheme="majorBidi" w:cstheme="majorBidi"/>
              </w:rPr>
            </w:pPr>
            <w:r w:rsidRPr="000B4490">
              <w:rPr>
                <w:rFonts w:asciiTheme="majorBidi" w:hAnsiTheme="majorBidi" w:cstheme="majorBidi"/>
              </w:rPr>
              <w:t>10</w:t>
            </w:r>
          </w:p>
        </w:tc>
        <w:tc>
          <w:tcPr>
            <w:tcW w:w="1701" w:type="dxa"/>
          </w:tcPr>
          <w:p w14:paraId="7D3D2099" w14:textId="1E7AB26E" w:rsidR="00F51C77" w:rsidRPr="000B4490" w:rsidRDefault="00F51C77" w:rsidP="000B4490">
            <w:pPr>
              <w:autoSpaceDE w:val="0"/>
              <w:autoSpaceDN w:val="0"/>
              <w:bidi w:val="0"/>
              <w:spacing w:before="42" w:line="360" w:lineRule="auto"/>
              <w:jc w:val="both"/>
              <w:rPr>
                <w:rFonts w:asciiTheme="majorBidi" w:hAnsiTheme="majorBidi" w:cstheme="majorBidi"/>
              </w:rPr>
            </w:pPr>
            <w:r w:rsidRPr="000B4490">
              <w:rPr>
                <w:rFonts w:asciiTheme="majorBidi" w:eastAsia="Vazir" w:hAnsiTheme="majorBidi" w:cstheme="majorBidi"/>
                <w:color w:val="000000"/>
                <w:sz w:val="24"/>
              </w:rPr>
              <w:t>3</w:t>
            </w:r>
          </w:p>
        </w:tc>
        <w:tc>
          <w:tcPr>
            <w:tcW w:w="1276" w:type="dxa"/>
            <w:hideMark/>
          </w:tcPr>
          <w:p w14:paraId="7EB36BAA" w14:textId="43ED2F51" w:rsidR="00F51C77" w:rsidRPr="000B4490" w:rsidRDefault="00F51C77" w:rsidP="000B4490">
            <w:pPr>
              <w:autoSpaceDE w:val="0"/>
              <w:autoSpaceDN w:val="0"/>
              <w:bidi w:val="0"/>
              <w:spacing w:before="42" w:line="360" w:lineRule="auto"/>
              <w:jc w:val="both"/>
              <w:rPr>
                <w:rFonts w:asciiTheme="majorBidi" w:hAnsiTheme="majorBidi" w:cstheme="majorBidi"/>
              </w:rPr>
            </w:pPr>
            <w:r w:rsidRPr="000B4490">
              <w:rPr>
                <w:rFonts w:asciiTheme="majorBidi" w:eastAsia="Vazir" w:hAnsiTheme="majorBidi" w:cstheme="majorBidi"/>
                <w:color w:val="000000"/>
                <w:sz w:val="24"/>
              </w:rPr>
              <w:t>13</w:t>
            </w:r>
          </w:p>
        </w:tc>
      </w:tr>
    </w:tbl>
    <w:p w14:paraId="3CE20281" w14:textId="062895E9" w:rsidR="00B527D8" w:rsidRDefault="00B527D8" w:rsidP="00291FC5">
      <w:pPr>
        <w:autoSpaceDE w:val="0"/>
        <w:autoSpaceDN w:val="0"/>
        <w:bidi w:val="0"/>
        <w:spacing w:before="234" w:after="0" w:line="360" w:lineRule="auto"/>
        <w:ind w:right="-24"/>
        <w:jc w:val="both"/>
        <w:rPr>
          <w:rFonts w:asciiTheme="majorBidi" w:eastAsia="Vazir" w:hAnsiTheme="majorBidi" w:cstheme="majorBidi"/>
          <w:color w:val="000000"/>
          <w:sz w:val="24"/>
        </w:rPr>
      </w:pPr>
      <w:r w:rsidRPr="000B4490">
        <w:rPr>
          <w:rFonts w:asciiTheme="majorBidi" w:eastAsia="Vazir" w:hAnsiTheme="majorBidi" w:cstheme="majorBidi"/>
          <w:color w:val="000000"/>
          <w:sz w:val="24"/>
        </w:rPr>
        <w:t>The Gingival Index (GI) exhibited a significant decrease in this group, transitioning from a mean pre-operative score of 1.69 ± 0.48 to a post-operative score of 0.92 ± 0.28. This reduction was statistically significant (P = 0.002), as determined by the Wilcoxon signed-rank test, suggesting an improvement in gingival health and a reduction in inflammation.</w:t>
      </w:r>
    </w:p>
    <w:p w14:paraId="28846DDE" w14:textId="77777777" w:rsidR="005C7054" w:rsidRDefault="005C7054" w:rsidP="00291FC5">
      <w:pPr>
        <w:autoSpaceDE w:val="0"/>
        <w:autoSpaceDN w:val="0"/>
        <w:bidi w:val="0"/>
        <w:spacing w:before="250" w:after="0" w:line="360" w:lineRule="auto"/>
        <w:ind w:left="164" w:right="288"/>
        <w:jc w:val="both"/>
        <w:rPr>
          <w:rFonts w:asciiTheme="majorBidi" w:eastAsia="Vazir" w:hAnsiTheme="majorBidi" w:cstheme="majorBidi"/>
          <w:b/>
          <w:color w:val="000000"/>
          <w:sz w:val="24"/>
        </w:rPr>
      </w:pPr>
    </w:p>
    <w:p w14:paraId="39263AD6" w14:textId="77777777" w:rsidR="005C7054" w:rsidRDefault="005C7054" w:rsidP="005C7054">
      <w:pPr>
        <w:autoSpaceDE w:val="0"/>
        <w:autoSpaceDN w:val="0"/>
        <w:bidi w:val="0"/>
        <w:spacing w:before="250" w:after="0" w:line="360" w:lineRule="auto"/>
        <w:ind w:left="164" w:right="288"/>
        <w:jc w:val="both"/>
        <w:rPr>
          <w:rFonts w:asciiTheme="majorBidi" w:eastAsia="Vazir" w:hAnsiTheme="majorBidi" w:cstheme="majorBidi"/>
          <w:b/>
          <w:color w:val="000000"/>
          <w:sz w:val="24"/>
        </w:rPr>
      </w:pPr>
    </w:p>
    <w:p w14:paraId="00ADEB84" w14:textId="77777777" w:rsidR="005C7054" w:rsidRDefault="005C7054" w:rsidP="005C7054">
      <w:pPr>
        <w:autoSpaceDE w:val="0"/>
        <w:autoSpaceDN w:val="0"/>
        <w:bidi w:val="0"/>
        <w:spacing w:before="250" w:after="0" w:line="360" w:lineRule="auto"/>
        <w:ind w:left="164" w:right="288"/>
        <w:jc w:val="both"/>
        <w:rPr>
          <w:rFonts w:asciiTheme="majorBidi" w:eastAsia="Vazir" w:hAnsiTheme="majorBidi" w:cstheme="majorBidi"/>
          <w:b/>
          <w:color w:val="000000"/>
          <w:sz w:val="24"/>
        </w:rPr>
      </w:pPr>
    </w:p>
    <w:p w14:paraId="1C9647D6" w14:textId="0AABECF3" w:rsidR="001762F2" w:rsidRPr="000B4490" w:rsidRDefault="001762F2" w:rsidP="005C7054">
      <w:pPr>
        <w:autoSpaceDE w:val="0"/>
        <w:autoSpaceDN w:val="0"/>
        <w:bidi w:val="0"/>
        <w:spacing w:before="250" w:after="0" w:line="360" w:lineRule="auto"/>
        <w:ind w:left="164" w:right="288"/>
        <w:jc w:val="both"/>
        <w:rPr>
          <w:rFonts w:asciiTheme="majorBidi" w:hAnsiTheme="majorBidi" w:cstheme="majorBidi"/>
        </w:rPr>
      </w:pPr>
      <w:r w:rsidRPr="000B4490">
        <w:rPr>
          <w:rFonts w:asciiTheme="majorBidi" w:eastAsia="Vazir" w:hAnsiTheme="majorBidi" w:cstheme="majorBidi"/>
          <w:b/>
          <w:color w:val="000000"/>
          <w:sz w:val="24"/>
        </w:rPr>
        <w:lastRenderedPageBreak/>
        <w:t>Table 3.</w:t>
      </w:r>
      <w:r w:rsidRPr="000B4490">
        <w:rPr>
          <w:rFonts w:asciiTheme="majorBidi" w:eastAsia="Vazir" w:hAnsiTheme="majorBidi" w:cstheme="majorBidi"/>
          <w:color w:val="000000"/>
          <w:sz w:val="24"/>
        </w:rPr>
        <w:t xml:space="preserve"> Gingival index in the chitosan-free gel group before and 6 months after surgery.</w:t>
      </w:r>
    </w:p>
    <w:tbl>
      <w:tblPr>
        <w:tblStyle w:val="TableGrid"/>
        <w:tblW w:w="0" w:type="auto"/>
        <w:tblInd w:w="210" w:type="dxa"/>
        <w:tblLook w:val="04A0" w:firstRow="1" w:lastRow="0" w:firstColumn="1" w:lastColumn="0" w:noHBand="0" w:noVBand="1"/>
      </w:tblPr>
      <w:tblGrid>
        <w:gridCol w:w="2762"/>
        <w:gridCol w:w="1652"/>
        <w:gridCol w:w="1183"/>
        <w:gridCol w:w="1202"/>
        <w:gridCol w:w="2007"/>
      </w:tblGrid>
      <w:tr w:rsidR="001762F2" w14:paraId="47093B47" w14:textId="77777777" w:rsidTr="0080527D">
        <w:tc>
          <w:tcPr>
            <w:tcW w:w="2762" w:type="dxa"/>
          </w:tcPr>
          <w:p w14:paraId="4C4E8D4C" w14:textId="77777777" w:rsidR="001762F2" w:rsidRDefault="001762F2"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Pr>
                <w:rFonts w:asciiTheme="majorBidi" w:eastAsia="Vazir" w:hAnsiTheme="majorBidi" w:cstheme="majorBidi"/>
                <w:b/>
                <w:color w:val="000000"/>
                <w:sz w:val="24"/>
              </w:rPr>
              <w:t xml:space="preserve"> GI</w:t>
            </w:r>
          </w:p>
        </w:tc>
        <w:tc>
          <w:tcPr>
            <w:tcW w:w="1652" w:type="dxa"/>
          </w:tcPr>
          <w:p w14:paraId="7C8F6B0E" w14:textId="77777777" w:rsidR="001762F2" w:rsidRDefault="001762F2"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Pr>
                <w:rFonts w:asciiTheme="majorBidi" w:eastAsia="Vazir" w:hAnsiTheme="majorBidi" w:cstheme="majorBidi"/>
                <w:b/>
                <w:color w:val="000000"/>
                <w:sz w:val="24"/>
              </w:rPr>
              <w:t xml:space="preserve">Mean </w:t>
            </w:r>
            <w:r w:rsidRPr="000B4490">
              <w:rPr>
                <w:rFonts w:asciiTheme="majorBidi" w:eastAsia="Vazir" w:hAnsiTheme="majorBidi" w:cstheme="majorBidi"/>
                <w:b/>
                <w:color w:val="000000"/>
                <w:sz w:val="24"/>
              </w:rPr>
              <w:t>± SD</w:t>
            </w:r>
          </w:p>
        </w:tc>
        <w:tc>
          <w:tcPr>
            <w:tcW w:w="1183" w:type="dxa"/>
          </w:tcPr>
          <w:p w14:paraId="250AFF1C" w14:textId="77777777" w:rsidR="001762F2" w:rsidRDefault="001762F2"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b/>
                <w:color w:val="000000"/>
                <w:sz w:val="24"/>
              </w:rPr>
              <w:t>Min</w:t>
            </w:r>
          </w:p>
        </w:tc>
        <w:tc>
          <w:tcPr>
            <w:tcW w:w="1202" w:type="dxa"/>
          </w:tcPr>
          <w:p w14:paraId="31E994F0" w14:textId="77777777" w:rsidR="001762F2" w:rsidRDefault="001762F2"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b/>
                <w:color w:val="000000"/>
                <w:sz w:val="24"/>
              </w:rPr>
              <w:t>Max</w:t>
            </w:r>
          </w:p>
        </w:tc>
        <w:tc>
          <w:tcPr>
            <w:tcW w:w="2007" w:type="dxa"/>
          </w:tcPr>
          <w:p w14:paraId="690384C4" w14:textId="77777777" w:rsidR="001762F2" w:rsidRDefault="001762F2"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b/>
                <w:color w:val="000000"/>
                <w:sz w:val="24"/>
              </w:rPr>
              <w:t>P-value*</w:t>
            </w:r>
          </w:p>
        </w:tc>
      </w:tr>
      <w:tr w:rsidR="001762F2" w14:paraId="6F000597" w14:textId="77777777" w:rsidTr="0080527D">
        <w:tc>
          <w:tcPr>
            <w:tcW w:w="2762" w:type="dxa"/>
          </w:tcPr>
          <w:p w14:paraId="4833F819" w14:textId="77777777" w:rsidR="001762F2" w:rsidRDefault="001762F2"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hAnsiTheme="majorBidi" w:cstheme="majorBidi"/>
                <w:b/>
                <w:bCs/>
              </w:rPr>
              <w:t>Before Surgery</w:t>
            </w:r>
          </w:p>
        </w:tc>
        <w:tc>
          <w:tcPr>
            <w:tcW w:w="1652" w:type="dxa"/>
          </w:tcPr>
          <w:p w14:paraId="0CC1A0BD" w14:textId="77777777" w:rsidR="001762F2" w:rsidRDefault="001762F2"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color w:val="000000"/>
                <w:sz w:val="24"/>
              </w:rPr>
              <w:t>1.69 ± 0.48</w:t>
            </w:r>
          </w:p>
        </w:tc>
        <w:tc>
          <w:tcPr>
            <w:tcW w:w="1183" w:type="dxa"/>
          </w:tcPr>
          <w:p w14:paraId="7B403B56" w14:textId="77777777" w:rsidR="001762F2" w:rsidRDefault="001762F2"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color w:val="000000"/>
                <w:sz w:val="24"/>
              </w:rPr>
              <w:t>1.00</w:t>
            </w:r>
          </w:p>
        </w:tc>
        <w:tc>
          <w:tcPr>
            <w:tcW w:w="1202" w:type="dxa"/>
          </w:tcPr>
          <w:p w14:paraId="6A3159C9" w14:textId="77777777" w:rsidR="001762F2" w:rsidRDefault="001762F2"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color w:val="000000"/>
                <w:sz w:val="24"/>
              </w:rPr>
              <w:t>2.00</w:t>
            </w:r>
          </w:p>
        </w:tc>
        <w:tc>
          <w:tcPr>
            <w:tcW w:w="2007" w:type="dxa"/>
            <w:vMerge w:val="restart"/>
          </w:tcPr>
          <w:p w14:paraId="024E647E" w14:textId="77777777" w:rsidR="001762F2" w:rsidRDefault="001762F2"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color w:val="000000"/>
                <w:sz w:val="24"/>
              </w:rPr>
            </w:pPr>
            <w:r w:rsidRPr="000B4490">
              <w:rPr>
                <w:rFonts w:asciiTheme="majorBidi" w:eastAsia="Vazir" w:hAnsiTheme="majorBidi" w:cstheme="majorBidi"/>
                <w:color w:val="000000"/>
                <w:sz w:val="24"/>
              </w:rPr>
              <w:t>0</w:t>
            </w:r>
            <w:r>
              <w:rPr>
                <w:rFonts w:asciiTheme="majorBidi" w:eastAsia="Vazir" w:hAnsiTheme="majorBidi" w:cstheme="majorBidi"/>
                <w:color w:val="000000"/>
                <w:sz w:val="24"/>
              </w:rPr>
              <w:t>.002</w:t>
            </w:r>
          </w:p>
          <w:p w14:paraId="1471DB8A" w14:textId="77777777" w:rsidR="001762F2" w:rsidRDefault="001762F2"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p>
        </w:tc>
      </w:tr>
      <w:tr w:rsidR="001762F2" w14:paraId="429DD694" w14:textId="77777777" w:rsidTr="0080527D">
        <w:tc>
          <w:tcPr>
            <w:tcW w:w="2762" w:type="dxa"/>
          </w:tcPr>
          <w:p w14:paraId="6EE35522" w14:textId="77777777" w:rsidR="001762F2" w:rsidRPr="00621697" w:rsidRDefault="001762F2"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b/>
                <w:color w:val="000000"/>
                <w:sz w:val="24"/>
              </w:rPr>
              <w:t>6</w:t>
            </w:r>
            <w:r>
              <w:rPr>
                <w:rFonts w:asciiTheme="majorBidi" w:eastAsia="Vazir" w:hAnsiTheme="majorBidi" w:cstheme="majorBidi"/>
                <w:b/>
                <w:color w:val="000000"/>
                <w:sz w:val="24"/>
              </w:rPr>
              <w:t>-month After Surgery</w:t>
            </w:r>
          </w:p>
        </w:tc>
        <w:tc>
          <w:tcPr>
            <w:tcW w:w="1652" w:type="dxa"/>
          </w:tcPr>
          <w:p w14:paraId="2245ED1E" w14:textId="77777777" w:rsidR="001762F2" w:rsidRDefault="001762F2"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color w:val="000000"/>
                <w:sz w:val="24"/>
              </w:rPr>
              <w:t>0.92 ± 0.28</w:t>
            </w:r>
          </w:p>
        </w:tc>
        <w:tc>
          <w:tcPr>
            <w:tcW w:w="1183" w:type="dxa"/>
          </w:tcPr>
          <w:p w14:paraId="6FA663CC" w14:textId="77777777" w:rsidR="001762F2" w:rsidRDefault="001762F2"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color w:val="000000"/>
                <w:sz w:val="24"/>
              </w:rPr>
              <w:t>0.00</w:t>
            </w:r>
          </w:p>
        </w:tc>
        <w:tc>
          <w:tcPr>
            <w:tcW w:w="1202" w:type="dxa"/>
          </w:tcPr>
          <w:p w14:paraId="5D4F8963" w14:textId="77777777" w:rsidR="001762F2" w:rsidRDefault="001762F2"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color w:val="000000"/>
                <w:sz w:val="24"/>
              </w:rPr>
              <w:t>1.00</w:t>
            </w:r>
          </w:p>
        </w:tc>
        <w:tc>
          <w:tcPr>
            <w:tcW w:w="2007" w:type="dxa"/>
            <w:vMerge/>
          </w:tcPr>
          <w:p w14:paraId="4F56739B" w14:textId="77777777" w:rsidR="001762F2" w:rsidRDefault="001762F2"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p>
        </w:tc>
      </w:tr>
    </w:tbl>
    <w:p w14:paraId="3C3DBA5E" w14:textId="77777777" w:rsidR="001762F2" w:rsidRPr="000B4490" w:rsidRDefault="001762F2" w:rsidP="001762F2">
      <w:pPr>
        <w:autoSpaceDE w:val="0"/>
        <w:autoSpaceDN w:val="0"/>
        <w:bidi w:val="0"/>
        <w:spacing w:before="294" w:after="0" w:line="360" w:lineRule="auto"/>
        <w:ind w:left="164"/>
        <w:jc w:val="both"/>
        <w:rPr>
          <w:rFonts w:asciiTheme="majorBidi" w:hAnsiTheme="majorBidi" w:cstheme="majorBidi"/>
        </w:rPr>
      </w:pPr>
      <w:r w:rsidRPr="000B4490">
        <w:rPr>
          <w:rFonts w:asciiTheme="majorBidi" w:eastAsia="Vazir" w:hAnsiTheme="majorBidi" w:cstheme="majorBidi"/>
          <w:color w:val="000000"/>
          <w:sz w:val="24"/>
        </w:rPr>
        <w:t>*Wilcoxon test</w:t>
      </w:r>
    </w:p>
    <w:p w14:paraId="27237062" w14:textId="77777777" w:rsidR="001762F2" w:rsidRPr="000B4490" w:rsidRDefault="001762F2" w:rsidP="001762F2">
      <w:pPr>
        <w:autoSpaceDE w:val="0"/>
        <w:autoSpaceDN w:val="0"/>
        <w:bidi w:val="0"/>
        <w:spacing w:before="436" w:after="0" w:line="360" w:lineRule="auto"/>
        <w:ind w:left="164"/>
        <w:jc w:val="both"/>
        <w:rPr>
          <w:rFonts w:asciiTheme="majorBidi" w:hAnsiTheme="majorBidi" w:cstheme="majorBidi"/>
        </w:rPr>
      </w:pPr>
      <w:r w:rsidRPr="000B4490">
        <w:rPr>
          <w:rFonts w:asciiTheme="majorBidi" w:eastAsia="Vazir" w:hAnsiTheme="majorBidi" w:cstheme="majorBidi"/>
          <w:b/>
          <w:color w:val="000000"/>
          <w:sz w:val="32"/>
        </w:rPr>
        <w:t>Chitosan-containing gel group</w:t>
      </w:r>
    </w:p>
    <w:p w14:paraId="40306B6F" w14:textId="4CC542BD" w:rsidR="001762F2" w:rsidRDefault="001762F2" w:rsidP="00291FC5">
      <w:pPr>
        <w:autoSpaceDE w:val="0"/>
        <w:autoSpaceDN w:val="0"/>
        <w:bidi w:val="0"/>
        <w:spacing w:before="436" w:after="0" w:line="360" w:lineRule="auto"/>
        <w:ind w:right="-24"/>
        <w:jc w:val="both"/>
        <w:rPr>
          <w:rFonts w:asciiTheme="majorBidi" w:hAnsiTheme="majorBidi" w:cstheme="majorBidi"/>
        </w:rPr>
      </w:pPr>
      <w:r w:rsidRPr="000B4490">
        <w:rPr>
          <w:rFonts w:asciiTheme="majorBidi" w:eastAsia="Vazir" w:hAnsiTheme="majorBidi" w:cstheme="majorBidi"/>
          <w:color w:val="000000"/>
          <w:sz w:val="24"/>
        </w:rPr>
        <w:t>Table 4 outlines the PPD and CAL values for the chitosan-containing gel group. Six months postoperatively, significant reductions were observed in both PPD and CAL. The mean reduction in PPD was 2.15 ± 0.69 mm, and the mean reduction in CAL was 2.31 ± 0.75 mm. Both of these changes were highly</w:t>
      </w:r>
      <w:r>
        <w:rPr>
          <w:rFonts w:asciiTheme="majorBidi" w:hAnsiTheme="majorBidi" w:cstheme="majorBidi"/>
        </w:rPr>
        <w:t xml:space="preserve"> </w:t>
      </w:r>
      <w:r w:rsidRPr="000B4490">
        <w:rPr>
          <w:rFonts w:asciiTheme="majorBidi" w:eastAsia="Vazir" w:hAnsiTheme="majorBidi" w:cstheme="majorBidi"/>
          <w:color w:val="000000"/>
          <w:sz w:val="24"/>
        </w:rPr>
        <w:t>statistically significant, with P-values of 0.001 obtained from the Wilcoxon signed-rank test.</w:t>
      </w:r>
    </w:p>
    <w:p w14:paraId="2979B66A" w14:textId="77777777" w:rsidR="00D57C74" w:rsidRDefault="00D57C74" w:rsidP="00D57C74">
      <w:pPr>
        <w:autoSpaceDE w:val="0"/>
        <w:autoSpaceDN w:val="0"/>
        <w:bidi w:val="0"/>
        <w:spacing w:before="250" w:after="234" w:line="360" w:lineRule="auto"/>
        <w:ind w:left="164"/>
        <w:jc w:val="both"/>
        <w:rPr>
          <w:rFonts w:asciiTheme="majorBidi" w:hAnsiTheme="majorBidi" w:cstheme="majorBidi"/>
        </w:rPr>
      </w:pPr>
      <w:r w:rsidRPr="000B4490">
        <w:rPr>
          <w:rFonts w:asciiTheme="majorBidi" w:eastAsia="Vazir" w:hAnsiTheme="majorBidi" w:cstheme="majorBidi"/>
          <w:b/>
          <w:color w:val="000000"/>
          <w:sz w:val="24"/>
        </w:rPr>
        <w:t>Table 4.</w:t>
      </w:r>
      <w:r w:rsidRPr="000B4490">
        <w:rPr>
          <w:rFonts w:asciiTheme="majorBidi" w:eastAsia="Vazir" w:hAnsiTheme="majorBidi" w:cstheme="majorBidi"/>
          <w:color w:val="000000"/>
          <w:sz w:val="24"/>
        </w:rPr>
        <w:t xml:space="preserve"> Comparison of PPD and CAL in the chitosan-containing gel group.</w:t>
      </w:r>
    </w:p>
    <w:tbl>
      <w:tblPr>
        <w:tblStyle w:val="TableGrid"/>
        <w:tblW w:w="9214" w:type="dxa"/>
        <w:tblInd w:w="-147" w:type="dxa"/>
        <w:tblLayout w:type="fixed"/>
        <w:tblLook w:val="04A0" w:firstRow="1" w:lastRow="0" w:firstColumn="1" w:lastColumn="0" w:noHBand="0" w:noVBand="1"/>
      </w:tblPr>
      <w:tblGrid>
        <w:gridCol w:w="1418"/>
        <w:gridCol w:w="1985"/>
        <w:gridCol w:w="1984"/>
        <w:gridCol w:w="2410"/>
        <w:gridCol w:w="1417"/>
      </w:tblGrid>
      <w:tr w:rsidR="00D57C74" w:rsidRPr="000B4490" w14:paraId="15979F2B" w14:textId="77777777" w:rsidTr="0080527D">
        <w:trPr>
          <w:trHeight w:hRule="exact" w:val="630"/>
        </w:trPr>
        <w:tc>
          <w:tcPr>
            <w:tcW w:w="1418" w:type="dxa"/>
            <w:vMerge w:val="restart"/>
            <w:hideMark/>
          </w:tcPr>
          <w:p w14:paraId="3D57D63A" w14:textId="77777777" w:rsidR="00D57C74" w:rsidRPr="000B4490" w:rsidRDefault="00D57C74" w:rsidP="0080527D">
            <w:pPr>
              <w:autoSpaceDE w:val="0"/>
              <w:autoSpaceDN w:val="0"/>
              <w:bidi w:val="0"/>
              <w:spacing w:before="444" w:line="360" w:lineRule="auto"/>
              <w:jc w:val="both"/>
              <w:rPr>
                <w:rFonts w:asciiTheme="majorBidi" w:hAnsiTheme="majorBidi" w:cstheme="majorBidi"/>
              </w:rPr>
            </w:pPr>
            <w:r w:rsidRPr="000B4490">
              <w:rPr>
                <w:rFonts w:asciiTheme="majorBidi" w:eastAsia="Vazir" w:hAnsiTheme="majorBidi" w:cstheme="majorBidi"/>
                <w:b/>
                <w:color w:val="000000"/>
              </w:rPr>
              <w:t>Index</w:t>
            </w:r>
          </w:p>
        </w:tc>
        <w:tc>
          <w:tcPr>
            <w:tcW w:w="1985" w:type="dxa"/>
            <w:vMerge w:val="restart"/>
            <w:hideMark/>
          </w:tcPr>
          <w:p w14:paraId="6DC2411D" w14:textId="77777777" w:rsidR="00D57C74" w:rsidRPr="000B4490" w:rsidRDefault="00D57C74" w:rsidP="0080527D">
            <w:pPr>
              <w:bidi w:val="0"/>
              <w:spacing w:line="360" w:lineRule="auto"/>
              <w:jc w:val="both"/>
              <w:rPr>
                <w:rFonts w:asciiTheme="majorBidi" w:hAnsiTheme="majorBidi" w:cstheme="majorBidi"/>
                <w:b/>
                <w:bCs/>
              </w:rPr>
            </w:pPr>
            <w:r w:rsidRPr="000B4490">
              <w:rPr>
                <w:rFonts w:asciiTheme="majorBidi" w:eastAsia="Vazir" w:hAnsiTheme="majorBidi" w:cstheme="majorBidi"/>
                <w:b/>
                <w:color w:val="000000"/>
              </w:rPr>
              <w:t xml:space="preserve"> </w:t>
            </w:r>
            <w:r w:rsidRPr="000B4490">
              <w:rPr>
                <w:rFonts w:asciiTheme="majorBidi" w:hAnsiTheme="majorBidi" w:cstheme="majorBidi"/>
                <w:b/>
                <w:bCs/>
              </w:rPr>
              <w:t>Immediately before surgery</w:t>
            </w:r>
          </w:p>
          <w:p w14:paraId="5048F1C4" w14:textId="77777777" w:rsidR="00D57C74" w:rsidRPr="000B4490" w:rsidRDefault="00D57C74" w:rsidP="0080527D">
            <w:pPr>
              <w:bidi w:val="0"/>
              <w:spacing w:line="360" w:lineRule="auto"/>
              <w:jc w:val="both"/>
              <w:rPr>
                <w:rFonts w:asciiTheme="majorBidi" w:hAnsiTheme="majorBidi" w:cstheme="majorBidi"/>
                <w:b/>
                <w:bCs/>
              </w:rPr>
            </w:pPr>
            <w:r w:rsidRPr="000B4490">
              <w:rPr>
                <w:rFonts w:asciiTheme="majorBidi" w:hAnsiTheme="majorBidi" w:cstheme="majorBidi"/>
                <w:b/>
                <w:bCs/>
              </w:rPr>
              <w:t>(</w:t>
            </w:r>
            <w:r w:rsidRPr="000B4490">
              <w:rPr>
                <w:rFonts w:asciiTheme="majorBidi" w:hAnsiTheme="majorBidi" w:cstheme="majorBidi"/>
                <w:i/>
                <w:iCs/>
              </w:rPr>
              <w:t>Mean±SD</w:t>
            </w:r>
            <w:r w:rsidRPr="000B4490">
              <w:rPr>
                <w:rFonts w:asciiTheme="majorBidi" w:hAnsiTheme="majorBidi" w:cstheme="majorBidi"/>
                <w:b/>
                <w:bCs/>
              </w:rPr>
              <w:t>)</w:t>
            </w:r>
          </w:p>
        </w:tc>
        <w:tc>
          <w:tcPr>
            <w:tcW w:w="1984" w:type="dxa"/>
            <w:vMerge w:val="restart"/>
            <w:hideMark/>
          </w:tcPr>
          <w:p w14:paraId="196FCC57" w14:textId="77777777" w:rsidR="00D57C74" w:rsidRPr="000B4490" w:rsidRDefault="00D57C74" w:rsidP="0080527D">
            <w:pPr>
              <w:bidi w:val="0"/>
              <w:spacing w:line="360" w:lineRule="auto"/>
              <w:jc w:val="both"/>
              <w:rPr>
                <w:rFonts w:asciiTheme="majorBidi" w:hAnsiTheme="majorBidi" w:cstheme="majorBidi"/>
                <w:b/>
                <w:bCs/>
              </w:rPr>
            </w:pPr>
            <w:r w:rsidRPr="000B4490">
              <w:rPr>
                <w:rFonts w:asciiTheme="majorBidi" w:hAnsiTheme="majorBidi" w:cstheme="majorBidi"/>
                <w:b/>
                <w:bCs/>
              </w:rPr>
              <w:t>6 months</w:t>
            </w:r>
          </w:p>
          <w:p w14:paraId="70FEDACD" w14:textId="77777777" w:rsidR="00D57C74" w:rsidRPr="000B4490" w:rsidRDefault="00D57C74" w:rsidP="0080527D">
            <w:pPr>
              <w:bidi w:val="0"/>
              <w:spacing w:line="360" w:lineRule="auto"/>
              <w:jc w:val="both"/>
              <w:rPr>
                <w:rFonts w:asciiTheme="majorBidi" w:hAnsiTheme="majorBidi" w:cstheme="majorBidi"/>
                <w:b/>
                <w:bCs/>
              </w:rPr>
            </w:pPr>
            <w:r w:rsidRPr="000B4490">
              <w:rPr>
                <w:rFonts w:asciiTheme="majorBidi" w:hAnsiTheme="majorBidi" w:cstheme="majorBidi"/>
                <w:b/>
                <w:bCs/>
              </w:rPr>
              <w:t xml:space="preserve"> after surgery</w:t>
            </w:r>
          </w:p>
          <w:p w14:paraId="7C1CE953" w14:textId="77777777" w:rsidR="00D57C74" w:rsidRPr="000B4490" w:rsidRDefault="00D57C74" w:rsidP="0080527D">
            <w:pPr>
              <w:bidi w:val="0"/>
              <w:spacing w:line="360" w:lineRule="auto"/>
              <w:jc w:val="both"/>
              <w:rPr>
                <w:rFonts w:asciiTheme="majorBidi" w:hAnsiTheme="majorBidi" w:cstheme="majorBidi"/>
                <w:b/>
                <w:bCs/>
              </w:rPr>
            </w:pPr>
            <w:r w:rsidRPr="000B4490">
              <w:rPr>
                <w:rFonts w:asciiTheme="majorBidi" w:hAnsiTheme="majorBidi" w:cstheme="majorBidi"/>
                <w:b/>
                <w:bCs/>
              </w:rPr>
              <w:t>(</w:t>
            </w:r>
            <w:r w:rsidRPr="000B4490">
              <w:rPr>
                <w:rFonts w:asciiTheme="majorBidi" w:hAnsiTheme="majorBidi" w:cstheme="majorBidi"/>
                <w:i/>
                <w:iCs/>
              </w:rPr>
              <w:t>Mean±SD</w:t>
            </w:r>
            <w:r w:rsidRPr="000B4490">
              <w:rPr>
                <w:rFonts w:asciiTheme="majorBidi" w:hAnsiTheme="majorBidi" w:cstheme="majorBidi"/>
                <w:b/>
                <w:bCs/>
              </w:rPr>
              <w:t>)</w:t>
            </w:r>
          </w:p>
        </w:tc>
        <w:tc>
          <w:tcPr>
            <w:tcW w:w="2410" w:type="dxa"/>
            <w:vMerge w:val="restart"/>
            <w:hideMark/>
          </w:tcPr>
          <w:p w14:paraId="7C3002EB" w14:textId="77777777" w:rsidR="00D57C74" w:rsidRPr="000B4490" w:rsidRDefault="00D57C74" w:rsidP="0080527D">
            <w:pPr>
              <w:autoSpaceDE w:val="0"/>
              <w:autoSpaceDN w:val="0"/>
              <w:bidi w:val="0"/>
              <w:spacing w:before="60" w:line="360" w:lineRule="auto"/>
              <w:ind w:right="144"/>
              <w:jc w:val="both"/>
              <w:rPr>
                <w:rFonts w:asciiTheme="majorBidi" w:hAnsiTheme="majorBidi" w:cstheme="majorBidi"/>
              </w:rPr>
            </w:pPr>
            <w:r w:rsidRPr="000B4490">
              <w:rPr>
                <w:rFonts w:asciiTheme="majorBidi" w:eastAsia="Vazir" w:hAnsiTheme="majorBidi" w:cstheme="majorBidi"/>
                <w:b/>
                <w:color w:val="000000"/>
              </w:rPr>
              <w:t>Mean change ±SD</w:t>
            </w:r>
          </w:p>
        </w:tc>
        <w:tc>
          <w:tcPr>
            <w:tcW w:w="1417" w:type="dxa"/>
            <w:vMerge w:val="restart"/>
            <w:hideMark/>
          </w:tcPr>
          <w:p w14:paraId="58ECF59E" w14:textId="77777777" w:rsidR="00D57C74" w:rsidRPr="000B4490" w:rsidRDefault="00D57C74" w:rsidP="0080527D">
            <w:pPr>
              <w:autoSpaceDE w:val="0"/>
              <w:autoSpaceDN w:val="0"/>
              <w:bidi w:val="0"/>
              <w:spacing w:before="252" w:line="360" w:lineRule="auto"/>
              <w:ind w:left="186"/>
              <w:jc w:val="both"/>
              <w:rPr>
                <w:rFonts w:asciiTheme="majorBidi" w:hAnsiTheme="majorBidi" w:cstheme="majorBidi"/>
              </w:rPr>
            </w:pPr>
            <w:r w:rsidRPr="000B4490">
              <w:rPr>
                <w:rFonts w:asciiTheme="majorBidi" w:eastAsia="Vazir" w:hAnsiTheme="majorBidi" w:cstheme="majorBidi"/>
                <w:b/>
                <w:color w:val="000000"/>
              </w:rPr>
              <w:t>P-</w:t>
            </w:r>
            <w:r w:rsidRPr="000B4490">
              <w:rPr>
                <w:rFonts w:asciiTheme="majorBidi" w:hAnsiTheme="majorBidi" w:cstheme="majorBidi"/>
              </w:rPr>
              <w:t xml:space="preserve"> </w:t>
            </w:r>
            <w:r w:rsidRPr="000B4490">
              <w:rPr>
                <w:rFonts w:asciiTheme="majorBidi" w:eastAsia="Vazir" w:hAnsiTheme="majorBidi" w:cstheme="majorBidi"/>
                <w:b/>
                <w:color w:val="000000"/>
              </w:rPr>
              <w:t>value*</w:t>
            </w:r>
          </w:p>
        </w:tc>
      </w:tr>
      <w:tr w:rsidR="00D57C74" w:rsidRPr="000B4490" w14:paraId="6C1BE5AB" w14:textId="77777777" w:rsidTr="0080527D">
        <w:trPr>
          <w:trHeight w:hRule="exact" w:val="600"/>
        </w:trPr>
        <w:tc>
          <w:tcPr>
            <w:tcW w:w="1418" w:type="dxa"/>
            <w:vMerge/>
            <w:hideMark/>
          </w:tcPr>
          <w:p w14:paraId="74C1F641" w14:textId="77777777" w:rsidR="00D57C74" w:rsidRPr="000B4490" w:rsidRDefault="00D57C74" w:rsidP="0080527D">
            <w:pPr>
              <w:spacing w:line="360" w:lineRule="auto"/>
              <w:jc w:val="both"/>
              <w:rPr>
                <w:rFonts w:asciiTheme="majorBidi" w:hAnsiTheme="majorBidi" w:cstheme="majorBidi"/>
                <w:lang w:bidi="ar-SA"/>
              </w:rPr>
            </w:pPr>
          </w:p>
        </w:tc>
        <w:tc>
          <w:tcPr>
            <w:tcW w:w="1985" w:type="dxa"/>
            <w:vMerge/>
            <w:hideMark/>
          </w:tcPr>
          <w:p w14:paraId="50112050" w14:textId="77777777" w:rsidR="00D57C74" w:rsidRPr="000B4490" w:rsidRDefault="00D57C74" w:rsidP="0080527D">
            <w:pPr>
              <w:spacing w:line="360" w:lineRule="auto"/>
              <w:jc w:val="both"/>
              <w:rPr>
                <w:rFonts w:asciiTheme="majorBidi" w:hAnsiTheme="majorBidi" w:cstheme="majorBidi"/>
                <w:lang w:bidi="ar-SA"/>
              </w:rPr>
            </w:pPr>
          </w:p>
        </w:tc>
        <w:tc>
          <w:tcPr>
            <w:tcW w:w="1984" w:type="dxa"/>
            <w:vMerge/>
            <w:hideMark/>
          </w:tcPr>
          <w:p w14:paraId="3C116AEA" w14:textId="77777777" w:rsidR="00D57C74" w:rsidRPr="000B4490" w:rsidRDefault="00D57C74" w:rsidP="0080527D">
            <w:pPr>
              <w:spacing w:line="360" w:lineRule="auto"/>
              <w:jc w:val="both"/>
              <w:rPr>
                <w:rFonts w:asciiTheme="majorBidi" w:hAnsiTheme="majorBidi" w:cstheme="majorBidi"/>
                <w:lang w:bidi="ar-SA"/>
              </w:rPr>
            </w:pPr>
          </w:p>
        </w:tc>
        <w:tc>
          <w:tcPr>
            <w:tcW w:w="2410" w:type="dxa"/>
            <w:vMerge/>
            <w:hideMark/>
          </w:tcPr>
          <w:p w14:paraId="033F6249" w14:textId="77777777" w:rsidR="00D57C74" w:rsidRPr="000B4490" w:rsidRDefault="00D57C74" w:rsidP="0080527D">
            <w:pPr>
              <w:spacing w:line="360" w:lineRule="auto"/>
              <w:jc w:val="both"/>
              <w:rPr>
                <w:rFonts w:asciiTheme="majorBidi" w:hAnsiTheme="majorBidi" w:cstheme="majorBidi"/>
                <w:lang w:bidi="ar-SA"/>
              </w:rPr>
            </w:pPr>
          </w:p>
        </w:tc>
        <w:tc>
          <w:tcPr>
            <w:tcW w:w="1417" w:type="dxa"/>
            <w:vMerge/>
            <w:hideMark/>
          </w:tcPr>
          <w:p w14:paraId="31AA44BD" w14:textId="77777777" w:rsidR="00D57C74" w:rsidRPr="000B4490" w:rsidRDefault="00D57C74" w:rsidP="0080527D">
            <w:pPr>
              <w:autoSpaceDE w:val="0"/>
              <w:autoSpaceDN w:val="0"/>
              <w:bidi w:val="0"/>
              <w:spacing w:before="6" w:line="360" w:lineRule="auto"/>
              <w:jc w:val="both"/>
              <w:rPr>
                <w:rFonts w:asciiTheme="majorBidi" w:hAnsiTheme="majorBidi" w:cstheme="majorBidi"/>
              </w:rPr>
            </w:pPr>
          </w:p>
        </w:tc>
      </w:tr>
      <w:tr w:rsidR="00D57C74" w:rsidRPr="000B4490" w14:paraId="0FEFAA6C" w14:textId="77777777" w:rsidTr="0080527D">
        <w:trPr>
          <w:trHeight w:val="830"/>
        </w:trPr>
        <w:tc>
          <w:tcPr>
            <w:tcW w:w="1418" w:type="dxa"/>
            <w:hideMark/>
          </w:tcPr>
          <w:p w14:paraId="0546CE41" w14:textId="77777777" w:rsidR="00D57C74" w:rsidRPr="000B4490" w:rsidRDefault="00D57C74" w:rsidP="0080527D">
            <w:pPr>
              <w:autoSpaceDE w:val="0"/>
              <w:autoSpaceDN w:val="0"/>
              <w:bidi w:val="0"/>
              <w:spacing w:before="42" w:line="360" w:lineRule="auto"/>
              <w:ind w:left="110"/>
              <w:jc w:val="both"/>
              <w:rPr>
                <w:rFonts w:asciiTheme="majorBidi" w:hAnsiTheme="majorBidi" w:cstheme="majorBidi"/>
              </w:rPr>
            </w:pPr>
            <w:r w:rsidRPr="000B4490">
              <w:rPr>
                <w:rFonts w:asciiTheme="majorBidi" w:eastAsia="Vazir" w:hAnsiTheme="majorBidi" w:cstheme="majorBidi"/>
                <w:color w:val="000000"/>
                <w:sz w:val="24"/>
              </w:rPr>
              <w:t>PPD(mm)</w:t>
            </w:r>
          </w:p>
        </w:tc>
        <w:tc>
          <w:tcPr>
            <w:tcW w:w="1985" w:type="dxa"/>
            <w:hideMark/>
          </w:tcPr>
          <w:p w14:paraId="08635448" w14:textId="77777777" w:rsidR="00D57C74" w:rsidRPr="000B4490" w:rsidRDefault="00D57C74" w:rsidP="0080527D">
            <w:pPr>
              <w:autoSpaceDE w:val="0"/>
              <w:autoSpaceDN w:val="0"/>
              <w:bidi w:val="0"/>
              <w:spacing w:before="234" w:line="360" w:lineRule="auto"/>
              <w:ind w:left="140"/>
              <w:jc w:val="both"/>
              <w:rPr>
                <w:rFonts w:asciiTheme="majorBidi" w:hAnsiTheme="majorBidi" w:cstheme="majorBidi"/>
              </w:rPr>
            </w:pPr>
            <w:r w:rsidRPr="000B4490">
              <w:rPr>
                <w:rFonts w:asciiTheme="majorBidi" w:eastAsia="Vazir" w:hAnsiTheme="majorBidi" w:cstheme="majorBidi"/>
                <w:color w:val="000000"/>
                <w:sz w:val="24"/>
              </w:rPr>
              <w:t>4.92 ± 0.69</w:t>
            </w:r>
          </w:p>
        </w:tc>
        <w:tc>
          <w:tcPr>
            <w:tcW w:w="1984" w:type="dxa"/>
          </w:tcPr>
          <w:p w14:paraId="65A4F844" w14:textId="77777777" w:rsidR="00D57C74" w:rsidRPr="000B4490" w:rsidRDefault="00D57C74" w:rsidP="0080527D">
            <w:pPr>
              <w:autoSpaceDE w:val="0"/>
              <w:autoSpaceDN w:val="0"/>
              <w:bidi w:val="0"/>
              <w:spacing w:before="234" w:line="360" w:lineRule="auto"/>
              <w:jc w:val="both"/>
              <w:rPr>
                <w:rFonts w:asciiTheme="majorBidi" w:hAnsiTheme="majorBidi" w:cstheme="majorBidi"/>
              </w:rPr>
            </w:pPr>
            <w:r w:rsidRPr="000B4490">
              <w:rPr>
                <w:rFonts w:asciiTheme="majorBidi" w:eastAsia="Vazir" w:hAnsiTheme="majorBidi" w:cstheme="majorBidi"/>
                <w:color w:val="000000"/>
                <w:sz w:val="24"/>
              </w:rPr>
              <w:t>2.77 ± 0.69</w:t>
            </w:r>
          </w:p>
        </w:tc>
        <w:tc>
          <w:tcPr>
            <w:tcW w:w="2410" w:type="dxa"/>
            <w:hideMark/>
          </w:tcPr>
          <w:p w14:paraId="04D525B1" w14:textId="77777777" w:rsidR="00D57C74" w:rsidRPr="000B4490" w:rsidRDefault="00D57C74" w:rsidP="0080527D">
            <w:pPr>
              <w:autoSpaceDE w:val="0"/>
              <w:autoSpaceDN w:val="0"/>
              <w:bidi w:val="0"/>
              <w:spacing w:before="234" w:line="360" w:lineRule="auto"/>
              <w:jc w:val="both"/>
              <w:rPr>
                <w:rFonts w:asciiTheme="majorBidi" w:hAnsiTheme="majorBidi" w:cstheme="majorBidi"/>
              </w:rPr>
            </w:pPr>
            <w:r w:rsidRPr="000B4490">
              <w:rPr>
                <w:rFonts w:asciiTheme="majorBidi" w:eastAsia="Vazir" w:hAnsiTheme="majorBidi" w:cstheme="majorBidi"/>
                <w:color w:val="000000"/>
                <w:sz w:val="24"/>
              </w:rPr>
              <w:t>2.15 ± 0.69</w:t>
            </w:r>
          </w:p>
        </w:tc>
        <w:tc>
          <w:tcPr>
            <w:tcW w:w="1417" w:type="dxa"/>
            <w:hideMark/>
          </w:tcPr>
          <w:p w14:paraId="0013BABE" w14:textId="77777777" w:rsidR="00D57C74" w:rsidRPr="000B4490" w:rsidRDefault="00D57C74" w:rsidP="0080527D">
            <w:pPr>
              <w:autoSpaceDE w:val="0"/>
              <w:autoSpaceDN w:val="0"/>
              <w:bidi w:val="0"/>
              <w:spacing w:before="234" w:line="360" w:lineRule="auto"/>
              <w:jc w:val="both"/>
              <w:rPr>
                <w:rFonts w:asciiTheme="majorBidi" w:hAnsiTheme="majorBidi" w:cstheme="majorBidi"/>
              </w:rPr>
            </w:pPr>
            <w:r w:rsidRPr="000B4490">
              <w:rPr>
                <w:rFonts w:asciiTheme="majorBidi" w:eastAsia="Vazir" w:hAnsiTheme="majorBidi" w:cstheme="majorBidi"/>
                <w:color w:val="000000"/>
                <w:sz w:val="24"/>
              </w:rPr>
              <w:t>0.001</w:t>
            </w:r>
          </w:p>
        </w:tc>
      </w:tr>
      <w:tr w:rsidR="00D57C74" w:rsidRPr="000B4490" w14:paraId="019258B6" w14:textId="77777777" w:rsidTr="0080527D">
        <w:trPr>
          <w:trHeight w:val="805"/>
        </w:trPr>
        <w:tc>
          <w:tcPr>
            <w:tcW w:w="1418" w:type="dxa"/>
            <w:hideMark/>
          </w:tcPr>
          <w:p w14:paraId="7869A8D4" w14:textId="77777777" w:rsidR="00D57C74" w:rsidRPr="000B4490" w:rsidRDefault="00D57C74" w:rsidP="0080527D">
            <w:pPr>
              <w:autoSpaceDE w:val="0"/>
              <w:autoSpaceDN w:val="0"/>
              <w:bidi w:val="0"/>
              <w:spacing w:before="46" w:line="360" w:lineRule="auto"/>
              <w:ind w:left="110"/>
              <w:jc w:val="both"/>
              <w:rPr>
                <w:rFonts w:asciiTheme="majorBidi" w:hAnsiTheme="majorBidi" w:cstheme="majorBidi"/>
              </w:rPr>
            </w:pPr>
            <w:r w:rsidRPr="000B4490">
              <w:rPr>
                <w:rFonts w:asciiTheme="majorBidi" w:eastAsia="Vazir" w:hAnsiTheme="majorBidi" w:cstheme="majorBidi"/>
                <w:color w:val="000000"/>
                <w:sz w:val="24"/>
              </w:rPr>
              <w:t>CAL(mm)</w:t>
            </w:r>
          </w:p>
        </w:tc>
        <w:tc>
          <w:tcPr>
            <w:tcW w:w="1985" w:type="dxa"/>
            <w:hideMark/>
          </w:tcPr>
          <w:p w14:paraId="087ED256" w14:textId="77777777" w:rsidR="00D57C74" w:rsidRPr="000B4490" w:rsidRDefault="00D57C74" w:rsidP="0080527D">
            <w:pPr>
              <w:autoSpaceDE w:val="0"/>
              <w:autoSpaceDN w:val="0"/>
              <w:bidi w:val="0"/>
              <w:spacing w:before="242" w:line="360" w:lineRule="auto"/>
              <w:ind w:left="140"/>
              <w:jc w:val="both"/>
              <w:rPr>
                <w:rFonts w:asciiTheme="majorBidi" w:hAnsiTheme="majorBidi" w:cstheme="majorBidi"/>
              </w:rPr>
            </w:pPr>
            <w:r w:rsidRPr="000B4490">
              <w:rPr>
                <w:rFonts w:asciiTheme="majorBidi" w:eastAsia="Vazir" w:hAnsiTheme="majorBidi" w:cstheme="majorBidi"/>
                <w:color w:val="000000"/>
                <w:sz w:val="24"/>
              </w:rPr>
              <w:t>4.77 ± 0.75</w:t>
            </w:r>
          </w:p>
        </w:tc>
        <w:tc>
          <w:tcPr>
            <w:tcW w:w="1984" w:type="dxa"/>
          </w:tcPr>
          <w:p w14:paraId="0457DE53" w14:textId="77777777" w:rsidR="00D57C74" w:rsidRPr="000B4490" w:rsidRDefault="00D57C74" w:rsidP="0080527D">
            <w:pPr>
              <w:autoSpaceDE w:val="0"/>
              <w:autoSpaceDN w:val="0"/>
              <w:bidi w:val="0"/>
              <w:spacing w:before="242" w:line="360" w:lineRule="auto"/>
              <w:jc w:val="both"/>
              <w:rPr>
                <w:rFonts w:asciiTheme="majorBidi" w:hAnsiTheme="majorBidi" w:cstheme="majorBidi"/>
              </w:rPr>
            </w:pPr>
            <w:r w:rsidRPr="000B4490">
              <w:rPr>
                <w:rFonts w:asciiTheme="majorBidi" w:eastAsia="Vazir" w:hAnsiTheme="majorBidi" w:cstheme="majorBidi"/>
                <w:color w:val="000000"/>
                <w:sz w:val="24"/>
              </w:rPr>
              <w:t>2.46 ± 0.75</w:t>
            </w:r>
          </w:p>
        </w:tc>
        <w:tc>
          <w:tcPr>
            <w:tcW w:w="2410" w:type="dxa"/>
            <w:hideMark/>
          </w:tcPr>
          <w:p w14:paraId="39F8C8A8" w14:textId="77777777" w:rsidR="00D57C74" w:rsidRPr="000B4490" w:rsidRDefault="00D57C74" w:rsidP="0080527D">
            <w:pPr>
              <w:autoSpaceDE w:val="0"/>
              <w:autoSpaceDN w:val="0"/>
              <w:bidi w:val="0"/>
              <w:spacing w:before="242" w:line="360" w:lineRule="auto"/>
              <w:jc w:val="both"/>
              <w:rPr>
                <w:rFonts w:asciiTheme="majorBidi" w:hAnsiTheme="majorBidi" w:cstheme="majorBidi"/>
              </w:rPr>
            </w:pPr>
            <w:r w:rsidRPr="000B4490">
              <w:rPr>
                <w:rFonts w:asciiTheme="majorBidi" w:eastAsia="Vazir" w:hAnsiTheme="majorBidi" w:cstheme="majorBidi"/>
                <w:color w:val="000000"/>
                <w:sz w:val="24"/>
              </w:rPr>
              <w:t>2.31 ± 0.75</w:t>
            </w:r>
          </w:p>
        </w:tc>
        <w:tc>
          <w:tcPr>
            <w:tcW w:w="1417" w:type="dxa"/>
            <w:hideMark/>
          </w:tcPr>
          <w:p w14:paraId="183698D8" w14:textId="77777777" w:rsidR="00D57C74" w:rsidRPr="000B4490" w:rsidRDefault="00D57C74" w:rsidP="0080527D">
            <w:pPr>
              <w:autoSpaceDE w:val="0"/>
              <w:autoSpaceDN w:val="0"/>
              <w:bidi w:val="0"/>
              <w:spacing w:before="242" w:line="360" w:lineRule="auto"/>
              <w:jc w:val="both"/>
              <w:rPr>
                <w:rFonts w:asciiTheme="majorBidi" w:hAnsiTheme="majorBidi" w:cstheme="majorBidi"/>
              </w:rPr>
            </w:pPr>
            <w:r w:rsidRPr="000B4490">
              <w:rPr>
                <w:rFonts w:asciiTheme="majorBidi" w:eastAsia="Vazir" w:hAnsiTheme="majorBidi" w:cstheme="majorBidi"/>
                <w:color w:val="000000"/>
                <w:sz w:val="24"/>
              </w:rPr>
              <w:t>0.001</w:t>
            </w:r>
          </w:p>
        </w:tc>
      </w:tr>
    </w:tbl>
    <w:p w14:paraId="6661E11B" w14:textId="77777777" w:rsidR="00D57C74" w:rsidRPr="000B4490" w:rsidRDefault="00D57C74" w:rsidP="00D57C74">
      <w:pPr>
        <w:autoSpaceDE w:val="0"/>
        <w:autoSpaceDN w:val="0"/>
        <w:bidi w:val="0"/>
        <w:spacing w:before="234" w:after="0" w:line="360" w:lineRule="auto"/>
        <w:ind w:left="164"/>
        <w:jc w:val="both"/>
        <w:rPr>
          <w:rFonts w:asciiTheme="majorBidi" w:hAnsiTheme="majorBidi" w:cstheme="majorBidi"/>
          <w:lang w:bidi="ar-SA"/>
        </w:rPr>
      </w:pPr>
      <w:r w:rsidRPr="000B4490">
        <w:rPr>
          <w:rFonts w:asciiTheme="majorBidi" w:eastAsia="Vazir" w:hAnsiTheme="majorBidi" w:cstheme="majorBidi"/>
          <w:color w:val="000000"/>
          <w:sz w:val="24"/>
        </w:rPr>
        <w:t>*Wilcoxon test</w:t>
      </w:r>
    </w:p>
    <w:p w14:paraId="1578326E" w14:textId="77777777" w:rsidR="00D57C74" w:rsidRDefault="00D57C74" w:rsidP="00291FC5">
      <w:pPr>
        <w:autoSpaceDE w:val="0"/>
        <w:autoSpaceDN w:val="0"/>
        <w:bidi w:val="0"/>
        <w:spacing w:before="234" w:after="0" w:line="360" w:lineRule="auto"/>
        <w:ind w:right="288"/>
        <w:jc w:val="both"/>
        <w:rPr>
          <w:rFonts w:asciiTheme="majorBidi" w:hAnsiTheme="majorBidi" w:cstheme="majorBidi"/>
          <w:lang w:bidi="ar-SA"/>
        </w:rPr>
      </w:pPr>
    </w:p>
    <w:p w14:paraId="2B2FDB6D" w14:textId="0E205420" w:rsidR="00291FC5" w:rsidRPr="000B4490" w:rsidRDefault="00291FC5" w:rsidP="00291FC5">
      <w:pPr>
        <w:autoSpaceDE w:val="0"/>
        <w:autoSpaceDN w:val="0"/>
        <w:bidi w:val="0"/>
        <w:spacing w:before="234" w:after="0" w:line="360" w:lineRule="auto"/>
        <w:ind w:right="288"/>
        <w:jc w:val="both"/>
        <w:rPr>
          <w:rFonts w:asciiTheme="majorBidi" w:hAnsiTheme="majorBidi" w:cstheme="majorBidi"/>
          <w:rtl/>
          <w:lang w:bidi="ar-SA"/>
        </w:rPr>
        <w:sectPr w:rsidR="00291FC5" w:rsidRPr="000B4490" w:rsidSect="003A351F">
          <w:pgSz w:w="11906" w:h="16838"/>
          <w:pgMar w:top="808" w:right="1440" w:bottom="714" w:left="1418" w:header="720" w:footer="720" w:gutter="0"/>
          <w:cols w:space="720"/>
        </w:sectPr>
      </w:pPr>
      <w:r w:rsidRPr="000B4490">
        <w:rPr>
          <w:rFonts w:asciiTheme="majorBidi" w:eastAsia="Vazir" w:hAnsiTheme="majorBidi" w:cstheme="majorBidi"/>
          <w:color w:val="000000"/>
          <w:sz w:val="24"/>
        </w:rPr>
        <w:t>Regarding gingival recession in this group, one patient experienced an improvement in their</w:t>
      </w:r>
      <w:r>
        <w:rPr>
          <w:rFonts w:asciiTheme="majorBidi" w:eastAsia="Vazir" w:hAnsiTheme="majorBidi" w:cstheme="majorBidi"/>
          <w:color w:val="000000"/>
          <w:sz w:val="24"/>
        </w:rPr>
        <w:t xml:space="preserve"> </w:t>
      </w:r>
      <w:r w:rsidRPr="000B4490">
        <w:rPr>
          <w:rFonts w:asciiTheme="majorBidi" w:eastAsia="Vazir" w:hAnsiTheme="majorBidi" w:cstheme="majorBidi"/>
          <w:color w:val="000000"/>
          <w:sz w:val="24"/>
        </w:rPr>
        <w:t>condition. However, an analysis using the McNemar test, which assesses changes in paired categorical data, indicated that this observed improvement was not statistically significant, with a P-value of 1.000</w:t>
      </w:r>
    </w:p>
    <w:p w14:paraId="230462FA" w14:textId="66B3A1A3" w:rsidR="00784D32" w:rsidRDefault="00784D32" w:rsidP="00291FC5">
      <w:pPr>
        <w:autoSpaceDE w:val="0"/>
        <w:autoSpaceDN w:val="0"/>
        <w:bidi w:val="0"/>
        <w:spacing w:before="250" w:after="0" w:line="360" w:lineRule="auto"/>
        <w:ind w:right="288"/>
        <w:jc w:val="both"/>
        <w:rPr>
          <w:rFonts w:asciiTheme="majorBidi" w:hAnsiTheme="majorBidi" w:cstheme="majorBidi"/>
        </w:rPr>
      </w:pPr>
      <w:r w:rsidRPr="000B4490">
        <w:rPr>
          <w:rFonts w:asciiTheme="majorBidi" w:eastAsia="Vazir" w:hAnsiTheme="majorBidi" w:cstheme="majorBidi"/>
          <w:b/>
          <w:color w:val="000000"/>
          <w:sz w:val="24"/>
        </w:rPr>
        <w:lastRenderedPageBreak/>
        <w:t>Table 5.</w:t>
      </w:r>
      <w:r w:rsidRPr="000B4490">
        <w:rPr>
          <w:rFonts w:asciiTheme="majorBidi" w:eastAsia="Vazir" w:hAnsiTheme="majorBidi" w:cstheme="majorBidi"/>
          <w:color w:val="000000"/>
          <w:sz w:val="24"/>
        </w:rPr>
        <w:t xml:space="preserve"> Comparison of gingival recession in the chitosan-containing gel group.</w:t>
      </w:r>
    </w:p>
    <w:tbl>
      <w:tblPr>
        <w:tblStyle w:val="TableGrid"/>
        <w:tblW w:w="0" w:type="auto"/>
        <w:tblInd w:w="-5" w:type="dxa"/>
        <w:tblLayout w:type="fixed"/>
        <w:tblLook w:val="04A0" w:firstRow="1" w:lastRow="0" w:firstColumn="1" w:lastColumn="0" w:noHBand="0" w:noVBand="1"/>
      </w:tblPr>
      <w:tblGrid>
        <w:gridCol w:w="2122"/>
        <w:gridCol w:w="1701"/>
        <w:gridCol w:w="1842"/>
        <w:gridCol w:w="1701"/>
        <w:gridCol w:w="1276"/>
      </w:tblGrid>
      <w:tr w:rsidR="0079395A" w:rsidRPr="000B4490" w14:paraId="47AB59CF" w14:textId="77777777" w:rsidTr="00291FC5">
        <w:trPr>
          <w:trHeight w:val="438"/>
        </w:trPr>
        <w:tc>
          <w:tcPr>
            <w:tcW w:w="3823" w:type="dxa"/>
            <w:gridSpan w:val="2"/>
            <w:vMerge w:val="restart"/>
            <w:hideMark/>
          </w:tcPr>
          <w:p w14:paraId="6519D842" w14:textId="77777777" w:rsidR="0079395A" w:rsidRDefault="0079395A" w:rsidP="0080527D">
            <w:pPr>
              <w:autoSpaceDE w:val="0"/>
              <w:autoSpaceDN w:val="0"/>
              <w:bidi w:val="0"/>
              <w:spacing w:before="60" w:line="360" w:lineRule="auto"/>
              <w:jc w:val="center"/>
              <w:rPr>
                <w:rFonts w:asciiTheme="majorBidi" w:hAnsiTheme="majorBidi" w:cstheme="majorBidi"/>
              </w:rPr>
            </w:pPr>
          </w:p>
          <w:p w14:paraId="2B8A3DD6" w14:textId="77777777" w:rsidR="0079395A" w:rsidRDefault="0079395A" w:rsidP="0080527D">
            <w:pPr>
              <w:autoSpaceDE w:val="0"/>
              <w:autoSpaceDN w:val="0"/>
              <w:bidi w:val="0"/>
              <w:spacing w:before="60" w:line="360" w:lineRule="auto"/>
              <w:jc w:val="center"/>
              <w:rPr>
                <w:rFonts w:asciiTheme="majorBidi" w:hAnsiTheme="majorBidi" w:cstheme="majorBidi"/>
              </w:rPr>
            </w:pPr>
            <w:r w:rsidRPr="000B4490">
              <w:rPr>
                <w:rFonts w:asciiTheme="majorBidi" w:hAnsiTheme="majorBidi" w:cstheme="majorBidi"/>
              </w:rPr>
              <w:t>p-value = 1/00</w:t>
            </w:r>
          </w:p>
          <w:p w14:paraId="7172F6C2" w14:textId="77777777" w:rsidR="0079395A" w:rsidRPr="000B4490" w:rsidRDefault="0079395A" w:rsidP="0080527D">
            <w:pPr>
              <w:autoSpaceDE w:val="0"/>
              <w:autoSpaceDN w:val="0"/>
              <w:bidi w:val="0"/>
              <w:spacing w:before="60" w:line="360" w:lineRule="auto"/>
              <w:jc w:val="center"/>
              <w:rPr>
                <w:rFonts w:asciiTheme="majorBidi" w:hAnsiTheme="majorBidi" w:cstheme="majorBidi"/>
              </w:rPr>
            </w:pPr>
          </w:p>
        </w:tc>
        <w:tc>
          <w:tcPr>
            <w:tcW w:w="3543" w:type="dxa"/>
            <w:gridSpan w:val="2"/>
          </w:tcPr>
          <w:p w14:paraId="62715D45" w14:textId="77777777" w:rsidR="0079395A" w:rsidRPr="000B4490" w:rsidRDefault="0079395A" w:rsidP="0080527D">
            <w:pPr>
              <w:autoSpaceDE w:val="0"/>
              <w:autoSpaceDN w:val="0"/>
              <w:bidi w:val="0"/>
              <w:spacing w:before="60" w:line="360" w:lineRule="auto"/>
              <w:ind w:left="297"/>
              <w:jc w:val="both"/>
              <w:rPr>
                <w:rFonts w:asciiTheme="majorBidi" w:hAnsiTheme="majorBidi" w:cstheme="majorBidi"/>
              </w:rPr>
            </w:pPr>
            <w:r w:rsidRPr="000B4490">
              <w:rPr>
                <w:rFonts w:asciiTheme="majorBidi" w:eastAsia="Vazir" w:hAnsiTheme="majorBidi" w:cstheme="majorBidi"/>
                <w:b/>
                <w:color w:val="000000"/>
                <w:sz w:val="24"/>
              </w:rPr>
              <w:t xml:space="preserve">6-month </w:t>
            </w:r>
            <w:r>
              <w:rPr>
                <w:rFonts w:asciiTheme="majorBidi" w:eastAsia="Vazir" w:hAnsiTheme="majorBidi" w:cstheme="majorBidi"/>
                <w:b/>
                <w:color w:val="000000"/>
                <w:sz w:val="24"/>
              </w:rPr>
              <w:t>After Surgery</w:t>
            </w:r>
          </w:p>
        </w:tc>
        <w:tc>
          <w:tcPr>
            <w:tcW w:w="1276" w:type="dxa"/>
            <w:vMerge w:val="restart"/>
            <w:hideMark/>
          </w:tcPr>
          <w:p w14:paraId="32141661" w14:textId="77777777" w:rsidR="0079395A" w:rsidRPr="000B4490" w:rsidRDefault="0079395A" w:rsidP="0080527D">
            <w:pPr>
              <w:autoSpaceDE w:val="0"/>
              <w:autoSpaceDN w:val="0"/>
              <w:bidi w:val="0"/>
              <w:spacing w:before="252" w:line="360" w:lineRule="auto"/>
              <w:ind w:right="104"/>
              <w:jc w:val="both"/>
              <w:rPr>
                <w:rFonts w:asciiTheme="majorBidi" w:hAnsiTheme="majorBidi" w:cstheme="majorBidi"/>
              </w:rPr>
            </w:pPr>
            <w:r w:rsidRPr="000B4490">
              <w:rPr>
                <w:rFonts w:asciiTheme="majorBidi" w:eastAsia="Vazir" w:hAnsiTheme="majorBidi" w:cstheme="majorBidi"/>
                <w:b/>
                <w:color w:val="000000"/>
                <w:sz w:val="24"/>
              </w:rPr>
              <w:t>Total</w:t>
            </w:r>
          </w:p>
        </w:tc>
      </w:tr>
      <w:tr w:rsidR="0079395A" w:rsidRPr="000B4490" w14:paraId="33282A99" w14:textId="77777777" w:rsidTr="0082767B">
        <w:trPr>
          <w:trHeight w:hRule="exact" w:val="479"/>
        </w:trPr>
        <w:tc>
          <w:tcPr>
            <w:tcW w:w="3823" w:type="dxa"/>
            <w:gridSpan w:val="2"/>
            <w:vMerge/>
            <w:hideMark/>
          </w:tcPr>
          <w:p w14:paraId="13A13A7C" w14:textId="77777777" w:rsidR="0079395A" w:rsidRPr="000B4490" w:rsidRDefault="0079395A" w:rsidP="0080527D">
            <w:pPr>
              <w:autoSpaceDE w:val="0"/>
              <w:autoSpaceDN w:val="0"/>
              <w:bidi w:val="0"/>
              <w:spacing w:before="6" w:line="360" w:lineRule="auto"/>
              <w:ind w:right="1878"/>
              <w:jc w:val="both"/>
              <w:rPr>
                <w:rFonts w:asciiTheme="majorBidi" w:hAnsiTheme="majorBidi" w:cstheme="majorBidi"/>
              </w:rPr>
            </w:pPr>
          </w:p>
        </w:tc>
        <w:tc>
          <w:tcPr>
            <w:tcW w:w="1842" w:type="dxa"/>
            <w:hideMark/>
          </w:tcPr>
          <w:p w14:paraId="2B4D6A2F" w14:textId="77777777" w:rsidR="0079395A" w:rsidRPr="000B4490" w:rsidRDefault="0079395A" w:rsidP="0080527D">
            <w:pPr>
              <w:autoSpaceDE w:val="0"/>
              <w:autoSpaceDN w:val="0"/>
              <w:bidi w:val="0"/>
              <w:spacing w:before="6" w:line="360" w:lineRule="auto"/>
              <w:jc w:val="center"/>
              <w:rPr>
                <w:rFonts w:asciiTheme="majorBidi" w:hAnsiTheme="majorBidi" w:cstheme="majorBidi"/>
              </w:rPr>
            </w:pPr>
            <w:r w:rsidRPr="000B4490">
              <w:rPr>
                <w:rFonts w:asciiTheme="majorBidi" w:eastAsia="Vazir" w:hAnsiTheme="majorBidi" w:cstheme="majorBidi"/>
                <w:b/>
                <w:color w:val="000000"/>
                <w:sz w:val="24"/>
              </w:rPr>
              <w:t>Negative</w:t>
            </w:r>
          </w:p>
        </w:tc>
        <w:tc>
          <w:tcPr>
            <w:tcW w:w="1701" w:type="dxa"/>
          </w:tcPr>
          <w:p w14:paraId="53EF5D52" w14:textId="77777777" w:rsidR="0079395A" w:rsidRPr="000B4490" w:rsidRDefault="0079395A" w:rsidP="0080527D">
            <w:pPr>
              <w:autoSpaceDE w:val="0"/>
              <w:autoSpaceDN w:val="0"/>
              <w:bidi w:val="0"/>
              <w:spacing w:before="6" w:line="360" w:lineRule="auto"/>
              <w:jc w:val="center"/>
              <w:rPr>
                <w:rFonts w:asciiTheme="majorBidi" w:hAnsiTheme="majorBidi" w:cstheme="majorBidi"/>
              </w:rPr>
            </w:pPr>
            <w:r w:rsidRPr="000B4490">
              <w:rPr>
                <w:rFonts w:asciiTheme="majorBidi" w:eastAsia="Vazir" w:hAnsiTheme="majorBidi" w:cstheme="majorBidi"/>
                <w:b/>
                <w:color w:val="000000"/>
                <w:sz w:val="24"/>
              </w:rPr>
              <w:t>Positive</w:t>
            </w:r>
          </w:p>
        </w:tc>
        <w:tc>
          <w:tcPr>
            <w:tcW w:w="1276" w:type="dxa"/>
            <w:vMerge/>
            <w:hideMark/>
          </w:tcPr>
          <w:p w14:paraId="20DC013C" w14:textId="77777777" w:rsidR="0079395A" w:rsidRPr="000B4490" w:rsidRDefault="0079395A" w:rsidP="0080527D">
            <w:pPr>
              <w:spacing w:line="360" w:lineRule="auto"/>
              <w:jc w:val="both"/>
              <w:rPr>
                <w:rFonts w:asciiTheme="majorBidi" w:hAnsiTheme="majorBidi" w:cstheme="majorBidi"/>
                <w:lang w:bidi="ar-SA"/>
              </w:rPr>
            </w:pPr>
          </w:p>
        </w:tc>
      </w:tr>
      <w:tr w:rsidR="0079395A" w:rsidRPr="000B4490" w14:paraId="01E3DB40" w14:textId="77777777" w:rsidTr="0082767B">
        <w:trPr>
          <w:trHeight w:val="538"/>
        </w:trPr>
        <w:tc>
          <w:tcPr>
            <w:tcW w:w="2122" w:type="dxa"/>
            <w:vMerge w:val="restart"/>
            <w:hideMark/>
          </w:tcPr>
          <w:p w14:paraId="26F6F438" w14:textId="77777777" w:rsidR="0079395A" w:rsidRPr="000B4490" w:rsidRDefault="0079395A" w:rsidP="0080527D">
            <w:pPr>
              <w:autoSpaceDE w:val="0"/>
              <w:autoSpaceDN w:val="0"/>
              <w:bidi w:val="0"/>
              <w:spacing w:before="50" w:line="360" w:lineRule="auto"/>
              <w:ind w:left="110" w:right="288"/>
              <w:jc w:val="both"/>
              <w:rPr>
                <w:rFonts w:asciiTheme="majorBidi" w:hAnsiTheme="majorBidi" w:cstheme="majorBidi"/>
                <w:b/>
                <w:bCs/>
              </w:rPr>
            </w:pPr>
            <w:r w:rsidRPr="000B4490">
              <w:rPr>
                <w:rFonts w:asciiTheme="majorBidi" w:hAnsiTheme="majorBidi" w:cstheme="majorBidi"/>
                <w:b/>
                <w:bCs/>
              </w:rPr>
              <w:t>Immediately Before Surgery</w:t>
            </w:r>
          </w:p>
        </w:tc>
        <w:tc>
          <w:tcPr>
            <w:tcW w:w="1701" w:type="dxa"/>
          </w:tcPr>
          <w:p w14:paraId="6B03CA81" w14:textId="77777777" w:rsidR="0079395A" w:rsidRPr="000B4490" w:rsidRDefault="0079395A" w:rsidP="0080527D">
            <w:pPr>
              <w:autoSpaceDE w:val="0"/>
              <w:autoSpaceDN w:val="0"/>
              <w:bidi w:val="0"/>
              <w:spacing w:before="50" w:line="360" w:lineRule="auto"/>
              <w:ind w:right="288"/>
              <w:jc w:val="both"/>
              <w:rPr>
                <w:rFonts w:asciiTheme="majorBidi" w:hAnsiTheme="majorBidi" w:cstheme="majorBidi"/>
                <w:b/>
                <w:bCs/>
              </w:rPr>
            </w:pPr>
            <w:r w:rsidRPr="000B4490">
              <w:rPr>
                <w:rFonts w:asciiTheme="majorBidi" w:eastAsia="Vazir" w:hAnsiTheme="majorBidi" w:cstheme="majorBidi"/>
                <w:b/>
                <w:bCs/>
                <w:color w:val="000000"/>
                <w:sz w:val="24"/>
              </w:rPr>
              <w:t>Negative</w:t>
            </w:r>
          </w:p>
        </w:tc>
        <w:tc>
          <w:tcPr>
            <w:tcW w:w="1842" w:type="dxa"/>
            <w:hideMark/>
          </w:tcPr>
          <w:p w14:paraId="0B7C9F9E" w14:textId="76B75378" w:rsidR="0079395A" w:rsidRPr="000B4490" w:rsidRDefault="0079395A" w:rsidP="0080527D">
            <w:pPr>
              <w:autoSpaceDE w:val="0"/>
              <w:autoSpaceDN w:val="0"/>
              <w:bidi w:val="0"/>
              <w:spacing w:before="242" w:line="360" w:lineRule="auto"/>
              <w:jc w:val="both"/>
              <w:rPr>
                <w:rFonts w:asciiTheme="majorBidi" w:hAnsiTheme="majorBidi" w:cstheme="majorBidi"/>
              </w:rPr>
            </w:pPr>
            <w:r>
              <w:rPr>
                <w:rFonts w:asciiTheme="majorBidi" w:hAnsiTheme="majorBidi" w:cstheme="majorBidi"/>
              </w:rPr>
              <w:t>9</w:t>
            </w:r>
          </w:p>
        </w:tc>
        <w:tc>
          <w:tcPr>
            <w:tcW w:w="1701" w:type="dxa"/>
          </w:tcPr>
          <w:p w14:paraId="4704217A" w14:textId="77777777" w:rsidR="0079395A" w:rsidRPr="000B4490" w:rsidRDefault="0079395A" w:rsidP="0080527D">
            <w:pPr>
              <w:autoSpaceDE w:val="0"/>
              <w:autoSpaceDN w:val="0"/>
              <w:bidi w:val="0"/>
              <w:spacing w:before="242" w:line="360" w:lineRule="auto"/>
              <w:jc w:val="both"/>
              <w:rPr>
                <w:rFonts w:asciiTheme="majorBidi" w:hAnsiTheme="majorBidi" w:cstheme="majorBidi"/>
              </w:rPr>
            </w:pPr>
            <w:r w:rsidRPr="000B4490">
              <w:rPr>
                <w:rFonts w:asciiTheme="majorBidi" w:eastAsia="Vazir" w:hAnsiTheme="majorBidi" w:cstheme="majorBidi"/>
                <w:color w:val="000000"/>
                <w:sz w:val="24"/>
              </w:rPr>
              <w:t>0</w:t>
            </w:r>
          </w:p>
        </w:tc>
        <w:tc>
          <w:tcPr>
            <w:tcW w:w="1276" w:type="dxa"/>
            <w:hideMark/>
          </w:tcPr>
          <w:p w14:paraId="04851E30" w14:textId="0819D28D" w:rsidR="0079395A" w:rsidRPr="000B4490" w:rsidRDefault="0079395A" w:rsidP="0080527D">
            <w:pPr>
              <w:autoSpaceDE w:val="0"/>
              <w:autoSpaceDN w:val="0"/>
              <w:bidi w:val="0"/>
              <w:spacing w:before="242" w:line="360" w:lineRule="auto"/>
              <w:jc w:val="both"/>
              <w:rPr>
                <w:rFonts w:asciiTheme="majorBidi" w:hAnsiTheme="majorBidi" w:cstheme="majorBidi"/>
              </w:rPr>
            </w:pPr>
            <w:r>
              <w:rPr>
                <w:rFonts w:asciiTheme="majorBidi" w:eastAsia="Vazir" w:hAnsiTheme="majorBidi" w:cstheme="majorBidi"/>
                <w:color w:val="000000"/>
                <w:sz w:val="24"/>
              </w:rPr>
              <w:t>9</w:t>
            </w:r>
          </w:p>
        </w:tc>
      </w:tr>
      <w:tr w:rsidR="0079395A" w:rsidRPr="000B4490" w14:paraId="17B1C905" w14:textId="77777777" w:rsidTr="00291FC5">
        <w:trPr>
          <w:trHeight w:hRule="exact" w:val="592"/>
        </w:trPr>
        <w:tc>
          <w:tcPr>
            <w:tcW w:w="2122" w:type="dxa"/>
            <w:vMerge/>
            <w:hideMark/>
          </w:tcPr>
          <w:p w14:paraId="1D5EE87D" w14:textId="77777777" w:rsidR="0079395A" w:rsidRPr="000B4490" w:rsidRDefault="0079395A" w:rsidP="0080527D">
            <w:pPr>
              <w:autoSpaceDE w:val="0"/>
              <w:autoSpaceDN w:val="0"/>
              <w:bidi w:val="0"/>
              <w:spacing w:before="38" w:line="360" w:lineRule="auto"/>
              <w:ind w:left="110"/>
              <w:jc w:val="both"/>
              <w:rPr>
                <w:rFonts w:asciiTheme="majorBidi" w:eastAsia="Vazir" w:hAnsiTheme="majorBidi" w:cstheme="majorBidi"/>
                <w:b/>
                <w:bCs/>
                <w:color w:val="000000"/>
                <w:sz w:val="24"/>
              </w:rPr>
            </w:pPr>
          </w:p>
        </w:tc>
        <w:tc>
          <w:tcPr>
            <w:tcW w:w="1701" w:type="dxa"/>
          </w:tcPr>
          <w:p w14:paraId="5D09CCC4" w14:textId="77777777" w:rsidR="0079395A" w:rsidRPr="000B4490" w:rsidRDefault="0079395A" w:rsidP="0080527D">
            <w:pPr>
              <w:autoSpaceDE w:val="0"/>
              <w:autoSpaceDN w:val="0"/>
              <w:bidi w:val="0"/>
              <w:spacing w:before="38" w:line="360" w:lineRule="auto"/>
              <w:jc w:val="both"/>
              <w:rPr>
                <w:rFonts w:asciiTheme="majorBidi" w:eastAsia="Vazir" w:hAnsiTheme="majorBidi" w:cstheme="majorBidi"/>
                <w:b/>
                <w:bCs/>
                <w:color w:val="000000"/>
                <w:sz w:val="24"/>
              </w:rPr>
            </w:pPr>
            <w:r w:rsidRPr="000B4490">
              <w:rPr>
                <w:rFonts w:asciiTheme="majorBidi" w:eastAsia="Vazir" w:hAnsiTheme="majorBidi" w:cstheme="majorBidi"/>
                <w:b/>
                <w:bCs/>
                <w:color w:val="000000"/>
                <w:sz w:val="24"/>
              </w:rPr>
              <w:t>Positive</w:t>
            </w:r>
          </w:p>
        </w:tc>
        <w:tc>
          <w:tcPr>
            <w:tcW w:w="1842" w:type="dxa"/>
            <w:hideMark/>
          </w:tcPr>
          <w:p w14:paraId="5C016560" w14:textId="184A72E8" w:rsidR="0079395A" w:rsidRPr="000B4490" w:rsidRDefault="0079395A" w:rsidP="0080527D">
            <w:pPr>
              <w:autoSpaceDE w:val="0"/>
              <w:autoSpaceDN w:val="0"/>
              <w:bidi w:val="0"/>
              <w:spacing w:before="38" w:line="360" w:lineRule="auto"/>
              <w:jc w:val="both"/>
              <w:rPr>
                <w:rFonts w:asciiTheme="majorBidi" w:hAnsiTheme="majorBidi" w:cstheme="majorBidi"/>
              </w:rPr>
            </w:pPr>
            <w:r>
              <w:rPr>
                <w:rFonts w:asciiTheme="majorBidi" w:hAnsiTheme="majorBidi" w:cstheme="majorBidi"/>
              </w:rPr>
              <w:t>1</w:t>
            </w:r>
          </w:p>
        </w:tc>
        <w:tc>
          <w:tcPr>
            <w:tcW w:w="1701" w:type="dxa"/>
          </w:tcPr>
          <w:p w14:paraId="3C9AFC7A" w14:textId="77777777" w:rsidR="0079395A" w:rsidRPr="000B4490" w:rsidRDefault="0079395A" w:rsidP="0080527D">
            <w:pPr>
              <w:autoSpaceDE w:val="0"/>
              <w:autoSpaceDN w:val="0"/>
              <w:bidi w:val="0"/>
              <w:spacing w:before="38" w:line="360" w:lineRule="auto"/>
              <w:jc w:val="both"/>
              <w:rPr>
                <w:rFonts w:asciiTheme="majorBidi" w:hAnsiTheme="majorBidi" w:cstheme="majorBidi"/>
              </w:rPr>
            </w:pPr>
            <w:r w:rsidRPr="000B4490">
              <w:rPr>
                <w:rFonts w:asciiTheme="majorBidi" w:eastAsia="Vazir" w:hAnsiTheme="majorBidi" w:cstheme="majorBidi"/>
                <w:color w:val="000000"/>
                <w:sz w:val="24"/>
              </w:rPr>
              <w:t>3</w:t>
            </w:r>
          </w:p>
        </w:tc>
        <w:tc>
          <w:tcPr>
            <w:tcW w:w="1276" w:type="dxa"/>
            <w:hideMark/>
          </w:tcPr>
          <w:p w14:paraId="20D49DAD" w14:textId="1EF75268" w:rsidR="0079395A" w:rsidRPr="000B4490" w:rsidRDefault="0079395A" w:rsidP="0080527D">
            <w:pPr>
              <w:autoSpaceDE w:val="0"/>
              <w:autoSpaceDN w:val="0"/>
              <w:bidi w:val="0"/>
              <w:spacing w:before="38" w:line="360" w:lineRule="auto"/>
              <w:ind w:right="506"/>
              <w:jc w:val="both"/>
              <w:rPr>
                <w:rFonts w:asciiTheme="majorBidi" w:hAnsiTheme="majorBidi" w:cstheme="majorBidi"/>
              </w:rPr>
            </w:pPr>
            <w:r>
              <w:rPr>
                <w:rFonts w:asciiTheme="majorBidi" w:eastAsia="Vazir" w:hAnsiTheme="majorBidi" w:cstheme="majorBidi"/>
                <w:color w:val="000000"/>
                <w:sz w:val="24"/>
              </w:rPr>
              <w:t>4</w:t>
            </w:r>
          </w:p>
        </w:tc>
      </w:tr>
      <w:tr w:rsidR="0079395A" w:rsidRPr="000B4490" w14:paraId="0F91386C" w14:textId="77777777" w:rsidTr="00291FC5">
        <w:trPr>
          <w:trHeight w:hRule="exact" w:val="478"/>
        </w:trPr>
        <w:tc>
          <w:tcPr>
            <w:tcW w:w="3823" w:type="dxa"/>
            <w:gridSpan w:val="2"/>
            <w:hideMark/>
          </w:tcPr>
          <w:p w14:paraId="1A79901F" w14:textId="77777777" w:rsidR="0079395A" w:rsidRPr="000B4490" w:rsidRDefault="0079395A" w:rsidP="0080527D">
            <w:pPr>
              <w:autoSpaceDE w:val="0"/>
              <w:autoSpaceDN w:val="0"/>
              <w:bidi w:val="0"/>
              <w:spacing w:before="42" w:line="360" w:lineRule="auto"/>
              <w:jc w:val="center"/>
              <w:rPr>
                <w:rFonts w:asciiTheme="majorBidi" w:hAnsiTheme="majorBidi" w:cstheme="majorBidi"/>
              </w:rPr>
            </w:pPr>
            <w:r w:rsidRPr="000B4490">
              <w:rPr>
                <w:rFonts w:asciiTheme="majorBidi" w:eastAsia="Vazir" w:hAnsiTheme="majorBidi" w:cstheme="majorBidi"/>
                <w:color w:val="000000"/>
                <w:sz w:val="24"/>
              </w:rPr>
              <w:t>Total</w:t>
            </w:r>
          </w:p>
        </w:tc>
        <w:tc>
          <w:tcPr>
            <w:tcW w:w="1842" w:type="dxa"/>
            <w:hideMark/>
          </w:tcPr>
          <w:p w14:paraId="449ABDCB" w14:textId="77777777" w:rsidR="0079395A" w:rsidRPr="000B4490" w:rsidRDefault="0079395A" w:rsidP="0080527D">
            <w:pPr>
              <w:autoSpaceDE w:val="0"/>
              <w:autoSpaceDN w:val="0"/>
              <w:bidi w:val="0"/>
              <w:spacing w:before="42" w:line="360" w:lineRule="auto"/>
              <w:jc w:val="both"/>
              <w:rPr>
                <w:rFonts w:asciiTheme="majorBidi" w:hAnsiTheme="majorBidi" w:cstheme="majorBidi"/>
              </w:rPr>
            </w:pPr>
            <w:r w:rsidRPr="000B4490">
              <w:rPr>
                <w:rFonts w:asciiTheme="majorBidi" w:hAnsiTheme="majorBidi" w:cstheme="majorBidi"/>
              </w:rPr>
              <w:t>10</w:t>
            </w:r>
          </w:p>
        </w:tc>
        <w:tc>
          <w:tcPr>
            <w:tcW w:w="1701" w:type="dxa"/>
          </w:tcPr>
          <w:p w14:paraId="7F6FE7FD" w14:textId="77777777" w:rsidR="0079395A" w:rsidRPr="000B4490" w:rsidRDefault="0079395A" w:rsidP="0080527D">
            <w:pPr>
              <w:autoSpaceDE w:val="0"/>
              <w:autoSpaceDN w:val="0"/>
              <w:bidi w:val="0"/>
              <w:spacing w:before="42" w:line="360" w:lineRule="auto"/>
              <w:jc w:val="both"/>
              <w:rPr>
                <w:rFonts w:asciiTheme="majorBidi" w:hAnsiTheme="majorBidi" w:cstheme="majorBidi"/>
              </w:rPr>
            </w:pPr>
            <w:r w:rsidRPr="000B4490">
              <w:rPr>
                <w:rFonts w:asciiTheme="majorBidi" w:eastAsia="Vazir" w:hAnsiTheme="majorBidi" w:cstheme="majorBidi"/>
                <w:color w:val="000000"/>
                <w:sz w:val="24"/>
              </w:rPr>
              <w:t>3</w:t>
            </w:r>
          </w:p>
        </w:tc>
        <w:tc>
          <w:tcPr>
            <w:tcW w:w="1276" w:type="dxa"/>
            <w:hideMark/>
          </w:tcPr>
          <w:p w14:paraId="0323CD8C" w14:textId="77777777" w:rsidR="0079395A" w:rsidRPr="000B4490" w:rsidRDefault="0079395A" w:rsidP="0080527D">
            <w:pPr>
              <w:autoSpaceDE w:val="0"/>
              <w:autoSpaceDN w:val="0"/>
              <w:bidi w:val="0"/>
              <w:spacing w:before="42" w:line="360" w:lineRule="auto"/>
              <w:jc w:val="both"/>
              <w:rPr>
                <w:rFonts w:asciiTheme="majorBidi" w:hAnsiTheme="majorBidi" w:cstheme="majorBidi"/>
              </w:rPr>
            </w:pPr>
            <w:r w:rsidRPr="000B4490">
              <w:rPr>
                <w:rFonts w:asciiTheme="majorBidi" w:eastAsia="Vazir" w:hAnsiTheme="majorBidi" w:cstheme="majorBidi"/>
                <w:color w:val="000000"/>
                <w:sz w:val="24"/>
              </w:rPr>
              <w:t>13</w:t>
            </w:r>
          </w:p>
        </w:tc>
      </w:tr>
    </w:tbl>
    <w:p w14:paraId="5EF87741" w14:textId="77777777" w:rsidR="00784D32" w:rsidRPr="000B4490" w:rsidRDefault="00784D32" w:rsidP="00291FC5">
      <w:pPr>
        <w:autoSpaceDE w:val="0"/>
        <w:autoSpaceDN w:val="0"/>
        <w:bidi w:val="0"/>
        <w:spacing w:before="234" w:after="0" w:line="360" w:lineRule="auto"/>
        <w:jc w:val="both"/>
        <w:rPr>
          <w:rFonts w:asciiTheme="majorBidi" w:hAnsiTheme="majorBidi" w:cstheme="majorBidi"/>
          <w:lang w:bidi="ar-SA"/>
        </w:rPr>
      </w:pPr>
      <w:r w:rsidRPr="000B4490">
        <w:rPr>
          <w:rFonts w:asciiTheme="majorBidi" w:eastAsia="Vazir" w:hAnsiTheme="majorBidi" w:cstheme="majorBidi"/>
          <w:color w:val="000000"/>
          <w:sz w:val="24"/>
        </w:rPr>
        <w:t>The GI also demonstrated a significant decrease in the chitosan-containing gel group. The mean GI reduced from a pre-operative value of 1.69 ± 0.52 to a post-operative value of 0.92 ± 0.48. This reduction was statistically significant with a P-value of 0.001, as confirmed by the Wilcoxon signed-rank test, indicating enhanced gingival health in this treatment arm.</w:t>
      </w:r>
    </w:p>
    <w:p w14:paraId="7D03D299" w14:textId="7C07C077" w:rsidR="00784D32" w:rsidRDefault="00784D32" w:rsidP="001762F2">
      <w:pPr>
        <w:autoSpaceDE w:val="0"/>
        <w:autoSpaceDN w:val="0"/>
        <w:bidi w:val="0"/>
        <w:spacing w:before="250" w:after="0" w:line="360" w:lineRule="auto"/>
        <w:ind w:left="164" w:right="144"/>
        <w:jc w:val="both"/>
        <w:rPr>
          <w:rFonts w:asciiTheme="majorBidi" w:eastAsia="Vazir" w:hAnsiTheme="majorBidi" w:cstheme="majorBidi"/>
          <w:color w:val="000000"/>
          <w:sz w:val="24"/>
        </w:rPr>
      </w:pPr>
      <w:r w:rsidRPr="000B4490">
        <w:rPr>
          <w:rFonts w:asciiTheme="majorBidi" w:eastAsia="Vazir" w:hAnsiTheme="majorBidi" w:cstheme="majorBidi"/>
          <w:b/>
          <w:color w:val="000000"/>
          <w:sz w:val="24"/>
        </w:rPr>
        <w:t>Table 6.</w:t>
      </w:r>
      <w:r w:rsidRPr="000B4490">
        <w:rPr>
          <w:rFonts w:asciiTheme="majorBidi" w:eastAsia="Vazir" w:hAnsiTheme="majorBidi" w:cstheme="majorBidi"/>
          <w:color w:val="000000"/>
          <w:sz w:val="24"/>
        </w:rPr>
        <w:t xml:space="preserve"> Gingival index in the chitosan-containing gel group before and 6 months after surgery.</w:t>
      </w:r>
    </w:p>
    <w:tbl>
      <w:tblPr>
        <w:tblStyle w:val="TableGrid"/>
        <w:tblW w:w="0" w:type="auto"/>
        <w:tblInd w:w="210" w:type="dxa"/>
        <w:tblLook w:val="04A0" w:firstRow="1" w:lastRow="0" w:firstColumn="1" w:lastColumn="0" w:noHBand="0" w:noVBand="1"/>
      </w:tblPr>
      <w:tblGrid>
        <w:gridCol w:w="2762"/>
        <w:gridCol w:w="1652"/>
        <w:gridCol w:w="1183"/>
        <w:gridCol w:w="1202"/>
        <w:gridCol w:w="2007"/>
      </w:tblGrid>
      <w:tr w:rsidR="0079395A" w14:paraId="6076B369" w14:textId="77777777" w:rsidTr="0080527D">
        <w:tc>
          <w:tcPr>
            <w:tcW w:w="2762" w:type="dxa"/>
          </w:tcPr>
          <w:p w14:paraId="7B2F13D8" w14:textId="77777777" w:rsidR="0079395A" w:rsidRDefault="0079395A"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Pr>
                <w:rFonts w:asciiTheme="majorBidi" w:eastAsia="Vazir" w:hAnsiTheme="majorBidi" w:cstheme="majorBidi"/>
                <w:b/>
                <w:color w:val="000000"/>
                <w:sz w:val="24"/>
              </w:rPr>
              <w:t>GI</w:t>
            </w:r>
          </w:p>
        </w:tc>
        <w:tc>
          <w:tcPr>
            <w:tcW w:w="1652" w:type="dxa"/>
          </w:tcPr>
          <w:p w14:paraId="581932CA" w14:textId="77777777" w:rsidR="0079395A" w:rsidRDefault="0079395A"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Pr>
                <w:rFonts w:asciiTheme="majorBidi" w:eastAsia="Vazir" w:hAnsiTheme="majorBidi" w:cstheme="majorBidi"/>
                <w:b/>
                <w:color w:val="000000"/>
                <w:sz w:val="24"/>
              </w:rPr>
              <w:t xml:space="preserve">Mean </w:t>
            </w:r>
            <w:r w:rsidRPr="000B4490">
              <w:rPr>
                <w:rFonts w:asciiTheme="majorBidi" w:eastAsia="Vazir" w:hAnsiTheme="majorBidi" w:cstheme="majorBidi"/>
                <w:b/>
                <w:color w:val="000000"/>
                <w:sz w:val="24"/>
              </w:rPr>
              <w:t>± SD</w:t>
            </w:r>
          </w:p>
        </w:tc>
        <w:tc>
          <w:tcPr>
            <w:tcW w:w="1183" w:type="dxa"/>
          </w:tcPr>
          <w:p w14:paraId="59BE49D2" w14:textId="77777777" w:rsidR="0079395A" w:rsidRDefault="0079395A"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b/>
                <w:color w:val="000000"/>
                <w:sz w:val="24"/>
              </w:rPr>
              <w:t>Min</w:t>
            </w:r>
          </w:p>
        </w:tc>
        <w:tc>
          <w:tcPr>
            <w:tcW w:w="1202" w:type="dxa"/>
          </w:tcPr>
          <w:p w14:paraId="7422E057" w14:textId="77777777" w:rsidR="0079395A" w:rsidRDefault="0079395A"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b/>
                <w:color w:val="000000"/>
                <w:sz w:val="24"/>
              </w:rPr>
              <w:t>Max</w:t>
            </w:r>
          </w:p>
        </w:tc>
        <w:tc>
          <w:tcPr>
            <w:tcW w:w="2007" w:type="dxa"/>
          </w:tcPr>
          <w:p w14:paraId="79056EC0" w14:textId="77777777" w:rsidR="0079395A" w:rsidRDefault="0079395A"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b/>
                <w:color w:val="000000"/>
                <w:sz w:val="24"/>
              </w:rPr>
              <w:t>P-value*</w:t>
            </w:r>
          </w:p>
        </w:tc>
      </w:tr>
      <w:tr w:rsidR="0079395A" w14:paraId="03C7A359" w14:textId="77777777" w:rsidTr="0080527D">
        <w:tc>
          <w:tcPr>
            <w:tcW w:w="2762" w:type="dxa"/>
          </w:tcPr>
          <w:p w14:paraId="44CDA021" w14:textId="77777777" w:rsidR="0079395A" w:rsidRDefault="0079395A"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hAnsiTheme="majorBidi" w:cstheme="majorBidi"/>
                <w:b/>
                <w:bCs/>
              </w:rPr>
              <w:t>Before Surgery</w:t>
            </w:r>
          </w:p>
        </w:tc>
        <w:tc>
          <w:tcPr>
            <w:tcW w:w="1652" w:type="dxa"/>
          </w:tcPr>
          <w:p w14:paraId="1F84FBCA" w14:textId="489FFBAC" w:rsidR="0079395A" w:rsidRDefault="0079395A"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color w:val="000000"/>
                <w:sz w:val="24"/>
              </w:rPr>
              <w:t>1.69 ± 0.52</w:t>
            </w:r>
          </w:p>
        </w:tc>
        <w:tc>
          <w:tcPr>
            <w:tcW w:w="1183" w:type="dxa"/>
          </w:tcPr>
          <w:p w14:paraId="4BBC3A24" w14:textId="77777777" w:rsidR="0079395A" w:rsidRDefault="0079395A"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color w:val="000000"/>
                <w:sz w:val="24"/>
              </w:rPr>
              <w:t>1.00</w:t>
            </w:r>
          </w:p>
        </w:tc>
        <w:tc>
          <w:tcPr>
            <w:tcW w:w="1202" w:type="dxa"/>
          </w:tcPr>
          <w:p w14:paraId="0F0F550B" w14:textId="77777777" w:rsidR="0079395A" w:rsidRDefault="0079395A"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color w:val="000000"/>
                <w:sz w:val="24"/>
              </w:rPr>
              <w:t>2.00</w:t>
            </w:r>
          </w:p>
        </w:tc>
        <w:tc>
          <w:tcPr>
            <w:tcW w:w="2007" w:type="dxa"/>
            <w:vMerge w:val="restart"/>
          </w:tcPr>
          <w:p w14:paraId="5A3E31EE" w14:textId="64BD195E" w:rsidR="0079395A" w:rsidRDefault="0079395A"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color w:val="000000"/>
                <w:sz w:val="24"/>
              </w:rPr>
            </w:pPr>
            <w:r w:rsidRPr="000B4490">
              <w:rPr>
                <w:rFonts w:asciiTheme="majorBidi" w:eastAsia="Vazir" w:hAnsiTheme="majorBidi" w:cstheme="majorBidi"/>
                <w:color w:val="000000"/>
                <w:sz w:val="24"/>
              </w:rPr>
              <w:t>0</w:t>
            </w:r>
            <w:r>
              <w:rPr>
                <w:rFonts w:asciiTheme="majorBidi" w:eastAsia="Vazir" w:hAnsiTheme="majorBidi" w:cstheme="majorBidi"/>
                <w:color w:val="000000"/>
                <w:sz w:val="24"/>
              </w:rPr>
              <w:t>.001</w:t>
            </w:r>
          </w:p>
          <w:p w14:paraId="1F0E5460" w14:textId="77777777" w:rsidR="0079395A" w:rsidRDefault="0079395A"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p>
        </w:tc>
      </w:tr>
      <w:tr w:rsidR="0079395A" w14:paraId="52364D92" w14:textId="77777777" w:rsidTr="0080527D">
        <w:tc>
          <w:tcPr>
            <w:tcW w:w="2762" w:type="dxa"/>
          </w:tcPr>
          <w:p w14:paraId="1CD230DA" w14:textId="77777777" w:rsidR="0079395A" w:rsidRPr="00621697" w:rsidRDefault="0079395A"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b/>
                <w:color w:val="000000"/>
                <w:sz w:val="24"/>
              </w:rPr>
              <w:t>6</w:t>
            </w:r>
            <w:r>
              <w:rPr>
                <w:rFonts w:asciiTheme="majorBidi" w:eastAsia="Vazir" w:hAnsiTheme="majorBidi" w:cstheme="majorBidi"/>
                <w:b/>
                <w:color w:val="000000"/>
                <w:sz w:val="24"/>
              </w:rPr>
              <w:t>-month After Surgery</w:t>
            </w:r>
          </w:p>
        </w:tc>
        <w:tc>
          <w:tcPr>
            <w:tcW w:w="1652" w:type="dxa"/>
          </w:tcPr>
          <w:p w14:paraId="46A8D26B" w14:textId="0F2B1814" w:rsidR="0079395A" w:rsidRDefault="0079395A"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color w:val="000000"/>
                <w:sz w:val="24"/>
              </w:rPr>
              <w:t>0.92 ± 0.48</w:t>
            </w:r>
          </w:p>
        </w:tc>
        <w:tc>
          <w:tcPr>
            <w:tcW w:w="1183" w:type="dxa"/>
          </w:tcPr>
          <w:p w14:paraId="559D27B0" w14:textId="77777777" w:rsidR="0079395A" w:rsidRDefault="0079395A"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color w:val="000000"/>
                <w:sz w:val="24"/>
              </w:rPr>
              <w:t>0.00</w:t>
            </w:r>
          </w:p>
        </w:tc>
        <w:tc>
          <w:tcPr>
            <w:tcW w:w="1202" w:type="dxa"/>
          </w:tcPr>
          <w:p w14:paraId="09087C75" w14:textId="77777777" w:rsidR="0079395A" w:rsidRDefault="0079395A"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r w:rsidRPr="000B4490">
              <w:rPr>
                <w:rFonts w:asciiTheme="majorBidi" w:eastAsia="Vazir" w:hAnsiTheme="majorBidi" w:cstheme="majorBidi"/>
                <w:color w:val="000000"/>
                <w:sz w:val="24"/>
              </w:rPr>
              <w:t>1.00</w:t>
            </w:r>
          </w:p>
        </w:tc>
        <w:tc>
          <w:tcPr>
            <w:tcW w:w="2007" w:type="dxa"/>
            <w:vMerge/>
          </w:tcPr>
          <w:p w14:paraId="259B4F1A" w14:textId="77777777" w:rsidR="0079395A" w:rsidRDefault="0079395A" w:rsidP="0080527D">
            <w:pPr>
              <w:tabs>
                <w:tab w:val="left" w:pos="1744"/>
                <w:tab w:val="left" w:pos="4636"/>
                <w:tab w:val="left" w:pos="6028"/>
              </w:tabs>
              <w:autoSpaceDE w:val="0"/>
              <w:autoSpaceDN w:val="0"/>
              <w:bidi w:val="0"/>
              <w:spacing w:before="294" w:line="360" w:lineRule="auto"/>
              <w:jc w:val="both"/>
              <w:rPr>
                <w:rFonts w:asciiTheme="majorBidi" w:eastAsia="Vazir" w:hAnsiTheme="majorBidi" w:cstheme="majorBidi"/>
                <w:b/>
                <w:color w:val="000000"/>
                <w:sz w:val="24"/>
              </w:rPr>
            </w:pPr>
          </w:p>
        </w:tc>
      </w:tr>
    </w:tbl>
    <w:p w14:paraId="21FAFFDA" w14:textId="294D64D9" w:rsidR="00050A7F" w:rsidRPr="0082767B" w:rsidRDefault="0079395A" w:rsidP="0082767B">
      <w:pPr>
        <w:autoSpaceDE w:val="0"/>
        <w:autoSpaceDN w:val="0"/>
        <w:bidi w:val="0"/>
        <w:spacing w:before="294" w:after="0" w:line="360" w:lineRule="auto"/>
        <w:ind w:left="164"/>
        <w:jc w:val="both"/>
        <w:rPr>
          <w:rFonts w:asciiTheme="majorBidi" w:hAnsiTheme="majorBidi" w:cstheme="majorBidi"/>
        </w:rPr>
      </w:pPr>
      <w:r w:rsidRPr="000B4490">
        <w:rPr>
          <w:rFonts w:asciiTheme="majorBidi" w:eastAsia="Vazir" w:hAnsiTheme="majorBidi" w:cstheme="majorBidi"/>
          <w:color w:val="000000"/>
          <w:sz w:val="24"/>
        </w:rPr>
        <w:t>*Wilcoxon test</w:t>
      </w:r>
    </w:p>
    <w:p w14:paraId="637CD87E" w14:textId="35361048" w:rsidR="0079395A" w:rsidRPr="000B4490" w:rsidRDefault="0079395A" w:rsidP="00050A7F">
      <w:pPr>
        <w:autoSpaceDE w:val="0"/>
        <w:autoSpaceDN w:val="0"/>
        <w:bidi w:val="0"/>
        <w:spacing w:before="372" w:after="0" w:line="360" w:lineRule="auto"/>
        <w:jc w:val="both"/>
        <w:rPr>
          <w:rFonts w:asciiTheme="majorBidi" w:hAnsiTheme="majorBidi" w:cstheme="majorBidi"/>
          <w:sz w:val="28"/>
          <w:szCs w:val="28"/>
        </w:rPr>
      </w:pPr>
      <w:r w:rsidRPr="000B4490">
        <w:rPr>
          <w:rFonts w:asciiTheme="majorBidi" w:eastAsia="Vazir" w:hAnsiTheme="majorBidi" w:cstheme="majorBidi"/>
          <w:b/>
          <w:color w:val="000000"/>
          <w:sz w:val="28"/>
          <w:szCs w:val="28"/>
        </w:rPr>
        <w:t>3-2: Between-group Comparisons</w:t>
      </w:r>
    </w:p>
    <w:p w14:paraId="478A338A" w14:textId="77777777" w:rsidR="0079395A" w:rsidRPr="000B4490" w:rsidRDefault="0079395A" w:rsidP="0079395A">
      <w:pPr>
        <w:autoSpaceDE w:val="0"/>
        <w:autoSpaceDN w:val="0"/>
        <w:bidi w:val="0"/>
        <w:spacing w:before="372" w:after="234" w:line="360" w:lineRule="auto"/>
        <w:ind w:left="164"/>
        <w:jc w:val="both"/>
        <w:rPr>
          <w:rFonts w:asciiTheme="majorBidi" w:hAnsiTheme="majorBidi" w:cstheme="majorBidi"/>
        </w:rPr>
      </w:pPr>
      <w:r w:rsidRPr="000B4490">
        <w:rPr>
          <w:rFonts w:asciiTheme="majorBidi" w:eastAsia="Vazir" w:hAnsiTheme="majorBidi" w:cstheme="majorBidi"/>
          <w:b/>
          <w:color w:val="000000"/>
          <w:sz w:val="24"/>
        </w:rPr>
        <w:t>Table 7.</w:t>
      </w:r>
      <w:r w:rsidRPr="000B4490">
        <w:rPr>
          <w:rFonts w:asciiTheme="majorBidi" w:eastAsia="Vazir" w:hAnsiTheme="majorBidi" w:cstheme="majorBidi"/>
          <w:color w:val="000000"/>
          <w:sz w:val="24"/>
        </w:rPr>
        <w:t xml:space="preserve"> Mean changes in indices between the two groups.</w:t>
      </w:r>
    </w:p>
    <w:tbl>
      <w:tblPr>
        <w:tblStyle w:val="TableGrid"/>
        <w:tblW w:w="9356" w:type="dxa"/>
        <w:tblLayout w:type="fixed"/>
        <w:tblLook w:val="04A0" w:firstRow="1" w:lastRow="0" w:firstColumn="1" w:lastColumn="0" w:noHBand="0" w:noVBand="1"/>
      </w:tblPr>
      <w:tblGrid>
        <w:gridCol w:w="1418"/>
        <w:gridCol w:w="3119"/>
        <w:gridCol w:w="3385"/>
        <w:gridCol w:w="1434"/>
      </w:tblGrid>
      <w:tr w:rsidR="00B6633E" w:rsidRPr="000B4490" w14:paraId="3F84C672" w14:textId="77777777" w:rsidTr="00B6633E">
        <w:trPr>
          <w:trHeight w:hRule="exact" w:val="440"/>
        </w:trPr>
        <w:tc>
          <w:tcPr>
            <w:tcW w:w="1418" w:type="dxa"/>
            <w:vMerge w:val="restart"/>
            <w:hideMark/>
          </w:tcPr>
          <w:p w14:paraId="1BE7FFD7" w14:textId="77777777" w:rsidR="00B6633E" w:rsidRPr="000B4490" w:rsidRDefault="00B6633E" w:rsidP="00B6633E">
            <w:pPr>
              <w:autoSpaceDE w:val="0"/>
              <w:autoSpaceDN w:val="0"/>
              <w:bidi w:val="0"/>
              <w:spacing w:before="252" w:line="360" w:lineRule="auto"/>
              <w:jc w:val="center"/>
              <w:rPr>
                <w:rFonts w:asciiTheme="majorBidi" w:hAnsiTheme="majorBidi" w:cstheme="majorBidi"/>
              </w:rPr>
            </w:pPr>
            <w:r w:rsidRPr="000B4490">
              <w:rPr>
                <w:rFonts w:asciiTheme="majorBidi" w:eastAsia="Vazir" w:hAnsiTheme="majorBidi" w:cstheme="majorBidi"/>
                <w:b/>
                <w:color w:val="000000"/>
                <w:sz w:val="24"/>
              </w:rPr>
              <w:t>Variable</w:t>
            </w:r>
          </w:p>
        </w:tc>
        <w:tc>
          <w:tcPr>
            <w:tcW w:w="3119" w:type="dxa"/>
            <w:hideMark/>
          </w:tcPr>
          <w:p w14:paraId="2E4E9241" w14:textId="77777777" w:rsidR="00B6633E" w:rsidRPr="000B4490" w:rsidRDefault="00B6633E" w:rsidP="00B6633E">
            <w:pPr>
              <w:autoSpaceDE w:val="0"/>
              <w:autoSpaceDN w:val="0"/>
              <w:bidi w:val="0"/>
              <w:spacing w:before="60" w:line="360" w:lineRule="auto"/>
              <w:ind w:left="128"/>
              <w:jc w:val="center"/>
              <w:rPr>
                <w:rFonts w:asciiTheme="majorBidi" w:hAnsiTheme="majorBidi" w:cstheme="majorBidi"/>
              </w:rPr>
            </w:pPr>
            <w:r w:rsidRPr="000B4490">
              <w:rPr>
                <w:rFonts w:asciiTheme="majorBidi" w:eastAsia="Vazir" w:hAnsiTheme="majorBidi" w:cstheme="majorBidi"/>
                <w:b/>
                <w:color w:val="000000"/>
                <w:sz w:val="24"/>
              </w:rPr>
              <w:t>Chitosan-free gel group</w:t>
            </w:r>
          </w:p>
        </w:tc>
        <w:tc>
          <w:tcPr>
            <w:tcW w:w="3385" w:type="dxa"/>
            <w:hideMark/>
          </w:tcPr>
          <w:p w14:paraId="174D9577" w14:textId="77777777" w:rsidR="00B6633E" w:rsidRPr="000B4490" w:rsidRDefault="00B6633E" w:rsidP="00B6633E">
            <w:pPr>
              <w:autoSpaceDE w:val="0"/>
              <w:autoSpaceDN w:val="0"/>
              <w:bidi w:val="0"/>
              <w:spacing w:before="60" w:line="360" w:lineRule="auto"/>
              <w:jc w:val="center"/>
              <w:rPr>
                <w:rFonts w:asciiTheme="majorBidi" w:hAnsiTheme="majorBidi" w:cstheme="majorBidi"/>
              </w:rPr>
            </w:pPr>
            <w:r w:rsidRPr="000B4490">
              <w:rPr>
                <w:rFonts w:asciiTheme="majorBidi" w:eastAsia="Vazir" w:hAnsiTheme="majorBidi" w:cstheme="majorBidi"/>
                <w:b/>
                <w:color w:val="000000"/>
                <w:sz w:val="24"/>
              </w:rPr>
              <w:t>Chitosan-containing gel group</w:t>
            </w:r>
          </w:p>
        </w:tc>
        <w:tc>
          <w:tcPr>
            <w:tcW w:w="1434" w:type="dxa"/>
            <w:vMerge w:val="restart"/>
            <w:hideMark/>
          </w:tcPr>
          <w:p w14:paraId="166BC582" w14:textId="4D8BA7AD" w:rsidR="00B6633E" w:rsidRPr="000B4490" w:rsidRDefault="00B6633E" w:rsidP="00B6633E">
            <w:pPr>
              <w:autoSpaceDE w:val="0"/>
              <w:autoSpaceDN w:val="0"/>
              <w:bidi w:val="0"/>
              <w:spacing w:before="60" w:line="360" w:lineRule="auto"/>
              <w:ind w:left="218"/>
              <w:jc w:val="center"/>
              <w:rPr>
                <w:rFonts w:asciiTheme="majorBidi" w:hAnsiTheme="majorBidi" w:cstheme="majorBidi"/>
              </w:rPr>
            </w:pPr>
            <w:r w:rsidRPr="000B4490">
              <w:rPr>
                <w:rFonts w:asciiTheme="majorBidi" w:eastAsia="Vazir" w:hAnsiTheme="majorBidi" w:cstheme="majorBidi"/>
                <w:b/>
                <w:color w:val="000000"/>
                <w:sz w:val="24"/>
              </w:rPr>
              <w:t>P-value*</w:t>
            </w:r>
          </w:p>
        </w:tc>
      </w:tr>
      <w:tr w:rsidR="00B6633E" w:rsidRPr="000B4490" w14:paraId="1C55243A" w14:textId="77777777" w:rsidTr="00B6633E">
        <w:trPr>
          <w:trHeight w:hRule="exact" w:val="400"/>
        </w:trPr>
        <w:tc>
          <w:tcPr>
            <w:tcW w:w="1418" w:type="dxa"/>
            <w:vMerge/>
            <w:hideMark/>
          </w:tcPr>
          <w:p w14:paraId="63BDE26C" w14:textId="77777777" w:rsidR="00B6633E" w:rsidRPr="000B4490" w:rsidRDefault="00B6633E" w:rsidP="00B6633E">
            <w:pPr>
              <w:spacing w:line="360" w:lineRule="auto"/>
              <w:jc w:val="center"/>
              <w:rPr>
                <w:rFonts w:asciiTheme="majorBidi" w:hAnsiTheme="majorBidi" w:cstheme="majorBidi"/>
                <w:lang w:bidi="ar-SA"/>
              </w:rPr>
            </w:pPr>
          </w:p>
        </w:tc>
        <w:tc>
          <w:tcPr>
            <w:tcW w:w="3119" w:type="dxa"/>
            <w:hideMark/>
          </w:tcPr>
          <w:p w14:paraId="06A42F5E" w14:textId="77777777" w:rsidR="00B6633E" w:rsidRPr="000B4490" w:rsidRDefault="00B6633E" w:rsidP="00B6633E">
            <w:pPr>
              <w:autoSpaceDE w:val="0"/>
              <w:autoSpaceDN w:val="0"/>
              <w:bidi w:val="0"/>
              <w:spacing w:before="4" w:line="360" w:lineRule="auto"/>
              <w:ind w:left="128"/>
              <w:jc w:val="center"/>
              <w:rPr>
                <w:rFonts w:asciiTheme="majorBidi" w:hAnsiTheme="majorBidi" w:cstheme="majorBidi"/>
              </w:rPr>
            </w:pPr>
            <w:r w:rsidRPr="000B4490">
              <w:rPr>
                <w:rFonts w:asciiTheme="majorBidi" w:eastAsia="Vazir" w:hAnsiTheme="majorBidi" w:cstheme="majorBidi"/>
                <w:b/>
                <w:color w:val="000000"/>
                <w:sz w:val="24"/>
              </w:rPr>
              <w:t>(mean ± SD)</w:t>
            </w:r>
          </w:p>
        </w:tc>
        <w:tc>
          <w:tcPr>
            <w:tcW w:w="3385" w:type="dxa"/>
            <w:hideMark/>
          </w:tcPr>
          <w:p w14:paraId="63B9CC5D" w14:textId="77777777" w:rsidR="00B6633E" w:rsidRPr="000B4490" w:rsidRDefault="00B6633E" w:rsidP="00B6633E">
            <w:pPr>
              <w:autoSpaceDE w:val="0"/>
              <w:autoSpaceDN w:val="0"/>
              <w:bidi w:val="0"/>
              <w:spacing w:before="4" w:line="360" w:lineRule="auto"/>
              <w:ind w:left="312"/>
              <w:jc w:val="center"/>
              <w:rPr>
                <w:rFonts w:asciiTheme="majorBidi" w:hAnsiTheme="majorBidi" w:cstheme="majorBidi"/>
              </w:rPr>
            </w:pPr>
            <w:r w:rsidRPr="000B4490">
              <w:rPr>
                <w:rFonts w:asciiTheme="majorBidi" w:eastAsia="Vazir" w:hAnsiTheme="majorBidi" w:cstheme="majorBidi"/>
                <w:b/>
                <w:color w:val="000000"/>
                <w:sz w:val="24"/>
              </w:rPr>
              <w:t>(mean ± SD)</w:t>
            </w:r>
          </w:p>
        </w:tc>
        <w:tc>
          <w:tcPr>
            <w:tcW w:w="1434" w:type="dxa"/>
            <w:vMerge/>
            <w:hideMark/>
          </w:tcPr>
          <w:p w14:paraId="69E1F3DC" w14:textId="103F942F" w:rsidR="00B6633E" w:rsidRPr="000B4490" w:rsidRDefault="00B6633E" w:rsidP="00B6633E">
            <w:pPr>
              <w:autoSpaceDE w:val="0"/>
              <w:autoSpaceDN w:val="0"/>
              <w:bidi w:val="0"/>
              <w:spacing w:before="4" w:line="360" w:lineRule="auto"/>
              <w:jc w:val="center"/>
              <w:rPr>
                <w:rFonts w:asciiTheme="majorBidi" w:hAnsiTheme="majorBidi" w:cstheme="majorBidi"/>
              </w:rPr>
            </w:pPr>
          </w:p>
        </w:tc>
      </w:tr>
      <w:tr w:rsidR="00B6633E" w:rsidRPr="000B4490" w14:paraId="32FB1238" w14:textId="77777777" w:rsidTr="00B6633E">
        <w:trPr>
          <w:trHeight w:val="846"/>
        </w:trPr>
        <w:tc>
          <w:tcPr>
            <w:tcW w:w="1418" w:type="dxa"/>
            <w:hideMark/>
          </w:tcPr>
          <w:p w14:paraId="095B8EBA" w14:textId="5DFA1116" w:rsidR="00B6633E" w:rsidRPr="000B4490" w:rsidRDefault="00B6633E" w:rsidP="00B6633E">
            <w:pPr>
              <w:autoSpaceDE w:val="0"/>
              <w:autoSpaceDN w:val="0"/>
              <w:bidi w:val="0"/>
              <w:spacing w:before="44" w:line="360" w:lineRule="auto"/>
              <w:ind w:left="110"/>
              <w:jc w:val="center"/>
              <w:rPr>
                <w:rFonts w:asciiTheme="majorBidi" w:hAnsiTheme="majorBidi" w:cstheme="majorBidi"/>
              </w:rPr>
            </w:pPr>
            <w:r w:rsidRPr="000B4490">
              <w:rPr>
                <w:rFonts w:asciiTheme="majorBidi" w:eastAsia="Vazir" w:hAnsiTheme="majorBidi" w:cstheme="majorBidi"/>
                <w:color w:val="000000"/>
                <w:sz w:val="24"/>
              </w:rPr>
              <w:t>PPD(mm)</w:t>
            </w:r>
          </w:p>
        </w:tc>
        <w:tc>
          <w:tcPr>
            <w:tcW w:w="3119" w:type="dxa"/>
            <w:hideMark/>
          </w:tcPr>
          <w:p w14:paraId="187F3E41" w14:textId="77777777" w:rsidR="00B6633E" w:rsidRPr="000B4490" w:rsidRDefault="00B6633E" w:rsidP="00B6633E">
            <w:pPr>
              <w:autoSpaceDE w:val="0"/>
              <w:autoSpaceDN w:val="0"/>
              <w:bidi w:val="0"/>
              <w:spacing w:before="240" w:line="360" w:lineRule="auto"/>
              <w:ind w:left="128"/>
              <w:jc w:val="center"/>
              <w:rPr>
                <w:rFonts w:asciiTheme="majorBidi" w:hAnsiTheme="majorBidi" w:cstheme="majorBidi"/>
              </w:rPr>
            </w:pPr>
            <w:r w:rsidRPr="000B4490">
              <w:rPr>
                <w:rFonts w:asciiTheme="majorBidi" w:eastAsia="Vazir" w:hAnsiTheme="majorBidi" w:cstheme="majorBidi"/>
                <w:color w:val="000000"/>
                <w:sz w:val="24"/>
              </w:rPr>
              <w:t>1.00 ± 1.08</w:t>
            </w:r>
          </w:p>
        </w:tc>
        <w:tc>
          <w:tcPr>
            <w:tcW w:w="3385" w:type="dxa"/>
            <w:hideMark/>
          </w:tcPr>
          <w:p w14:paraId="6483FE6E" w14:textId="77777777" w:rsidR="00B6633E" w:rsidRPr="000B4490" w:rsidRDefault="00B6633E" w:rsidP="00B6633E">
            <w:pPr>
              <w:autoSpaceDE w:val="0"/>
              <w:autoSpaceDN w:val="0"/>
              <w:bidi w:val="0"/>
              <w:spacing w:before="240" w:line="360" w:lineRule="auto"/>
              <w:ind w:left="312"/>
              <w:jc w:val="center"/>
              <w:rPr>
                <w:rFonts w:asciiTheme="majorBidi" w:hAnsiTheme="majorBidi" w:cstheme="majorBidi"/>
              </w:rPr>
            </w:pPr>
            <w:r w:rsidRPr="000B4490">
              <w:rPr>
                <w:rFonts w:asciiTheme="majorBidi" w:eastAsia="Vazir" w:hAnsiTheme="majorBidi" w:cstheme="majorBidi"/>
                <w:color w:val="000000"/>
                <w:sz w:val="24"/>
              </w:rPr>
              <w:t>2.15 ± 0.69</w:t>
            </w:r>
          </w:p>
        </w:tc>
        <w:tc>
          <w:tcPr>
            <w:tcW w:w="1434" w:type="dxa"/>
            <w:hideMark/>
          </w:tcPr>
          <w:p w14:paraId="36C4B25B" w14:textId="77777777" w:rsidR="00B6633E" w:rsidRPr="000B4490" w:rsidRDefault="00B6633E" w:rsidP="00B6633E">
            <w:pPr>
              <w:autoSpaceDE w:val="0"/>
              <w:autoSpaceDN w:val="0"/>
              <w:bidi w:val="0"/>
              <w:spacing w:before="240" w:line="360" w:lineRule="auto"/>
              <w:jc w:val="center"/>
              <w:rPr>
                <w:rFonts w:asciiTheme="majorBidi" w:hAnsiTheme="majorBidi" w:cstheme="majorBidi"/>
              </w:rPr>
            </w:pPr>
            <w:r w:rsidRPr="000B4490">
              <w:rPr>
                <w:rFonts w:asciiTheme="majorBidi" w:eastAsia="Vazir" w:hAnsiTheme="majorBidi" w:cstheme="majorBidi"/>
                <w:color w:val="000000"/>
                <w:sz w:val="24"/>
              </w:rPr>
              <w:t>0.006</w:t>
            </w:r>
          </w:p>
        </w:tc>
      </w:tr>
      <w:tr w:rsidR="00B6633E" w:rsidRPr="000B4490" w14:paraId="6C7E67B1" w14:textId="77777777" w:rsidTr="00B6633E">
        <w:trPr>
          <w:trHeight w:val="834"/>
        </w:trPr>
        <w:tc>
          <w:tcPr>
            <w:tcW w:w="1418" w:type="dxa"/>
            <w:hideMark/>
          </w:tcPr>
          <w:p w14:paraId="01138A15" w14:textId="3A36A8E4" w:rsidR="00B6633E" w:rsidRPr="000B4490" w:rsidRDefault="00B6633E" w:rsidP="00B6633E">
            <w:pPr>
              <w:autoSpaceDE w:val="0"/>
              <w:autoSpaceDN w:val="0"/>
              <w:bidi w:val="0"/>
              <w:spacing w:before="24" w:line="360" w:lineRule="auto"/>
              <w:ind w:left="110"/>
              <w:jc w:val="center"/>
              <w:rPr>
                <w:rFonts w:asciiTheme="majorBidi" w:hAnsiTheme="majorBidi" w:cstheme="majorBidi"/>
              </w:rPr>
            </w:pPr>
            <w:r w:rsidRPr="000B4490">
              <w:rPr>
                <w:rFonts w:asciiTheme="majorBidi" w:eastAsia="Vazir" w:hAnsiTheme="majorBidi" w:cstheme="majorBidi"/>
                <w:color w:val="000000"/>
                <w:sz w:val="24"/>
              </w:rPr>
              <w:t>CAL(mm)</w:t>
            </w:r>
          </w:p>
        </w:tc>
        <w:tc>
          <w:tcPr>
            <w:tcW w:w="3119" w:type="dxa"/>
            <w:hideMark/>
          </w:tcPr>
          <w:p w14:paraId="65A4E97F" w14:textId="77777777" w:rsidR="00B6633E" w:rsidRPr="000B4490" w:rsidRDefault="00B6633E" w:rsidP="00B6633E">
            <w:pPr>
              <w:autoSpaceDE w:val="0"/>
              <w:autoSpaceDN w:val="0"/>
              <w:bidi w:val="0"/>
              <w:spacing w:before="228" w:line="360" w:lineRule="auto"/>
              <w:ind w:left="128"/>
              <w:jc w:val="center"/>
              <w:rPr>
                <w:rFonts w:asciiTheme="majorBidi" w:hAnsiTheme="majorBidi" w:cstheme="majorBidi"/>
              </w:rPr>
            </w:pPr>
            <w:r w:rsidRPr="000B4490">
              <w:rPr>
                <w:rFonts w:asciiTheme="majorBidi" w:eastAsia="Vazir" w:hAnsiTheme="majorBidi" w:cstheme="majorBidi"/>
                <w:color w:val="000000"/>
                <w:sz w:val="24"/>
              </w:rPr>
              <w:t>1.00 ± 1.29</w:t>
            </w:r>
          </w:p>
        </w:tc>
        <w:tc>
          <w:tcPr>
            <w:tcW w:w="3385" w:type="dxa"/>
            <w:hideMark/>
          </w:tcPr>
          <w:p w14:paraId="029E8AE1" w14:textId="77777777" w:rsidR="00B6633E" w:rsidRPr="000B4490" w:rsidRDefault="00B6633E" w:rsidP="00B6633E">
            <w:pPr>
              <w:autoSpaceDE w:val="0"/>
              <w:autoSpaceDN w:val="0"/>
              <w:bidi w:val="0"/>
              <w:spacing w:before="228" w:line="360" w:lineRule="auto"/>
              <w:ind w:left="312"/>
              <w:jc w:val="center"/>
              <w:rPr>
                <w:rFonts w:asciiTheme="majorBidi" w:hAnsiTheme="majorBidi" w:cstheme="majorBidi"/>
              </w:rPr>
            </w:pPr>
            <w:r w:rsidRPr="000B4490">
              <w:rPr>
                <w:rFonts w:asciiTheme="majorBidi" w:eastAsia="Vazir" w:hAnsiTheme="majorBidi" w:cstheme="majorBidi"/>
                <w:color w:val="000000"/>
                <w:sz w:val="24"/>
              </w:rPr>
              <w:t>2.31 ± 0.75</w:t>
            </w:r>
          </w:p>
        </w:tc>
        <w:tc>
          <w:tcPr>
            <w:tcW w:w="1434" w:type="dxa"/>
            <w:hideMark/>
          </w:tcPr>
          <w:p w14:paraId="17427B3C" w14:textId="77777777" w:rsidR="00B6633E" w:rsidRPr="000B4490" w:rsidRDefault="00B6633E" w:rsidP="00B6633E">
            <w:pPr>
              <w:autoSpaceDE w:val="0"/>
              <w:autoSpaceDN w:val="0"/>
              <w:bidi w:val="0"/>
              <w:spacing w:before="228" w:line="360" w:lineRule="auto"/>
              <w:jc w:val="center"/>
              <w:rPr>
                <w:rFonts w:asciiTheme="majorBidi" w:hAnsiTheme="majorBidi" w:cstheme="majorBidi"/>
              </w:rPr>
            </w:pPr>
            <w:r w:rsidRPr="000B4490">
              <w:rPr>
                <w:rFonts w:asciiTheme="majorBidi" w:eastAsia="Vazir" w:hAnsiTheme="majorBidi" w:cstheme="majorBidi"/>
                <w:color w:val="000000"/>
                <w:sz w:val="24"/>
              </w:rPr>
              <w:t>0.009</w:t>
            </w:r>
          </w:p>
        </w:tc>
      </w:tr>
      <w:tr w:rsidR="0079395A" w:rsidRPr="000B4490" w14:paraId="2EDCDB1C" w14:textId="77777777" w:rsidTr="00B6633E">
        <w:trPr>
          <w:trHeight w:hRule="exact" w:val="480"/>
        </w:trPr>
        <w:tc>
          <w:tcPr>
            <w:tcW w:w="1418" w:type="dxa"/>
            <w:hideMark/>
          </w:tcPr>
          <w:p w14:paraId="2A69DAA7" w14:textId="77777777" w:rsidR="0079395A" w:rsidRPr="000B4490" w:rsidRDefault="0079395A" w:rsidP="00B6633E">
            <w:pPr>
              <w:autoSpaceDE w:val="0"/>
              <w:autoSpaceDN w:val="0"/>
              <w:bidi w:val="0"/>
              <w:spacing w:before="44" w:line="360" w:lineRule="auto"/>
              <w:jc w:val="center"/>
              <w:rPr>
                <w:rFonts w:asciiTheme="majorBidi" w:hAnsiTheme="majorBidi" w:cstheme="majorBidi"/>
              </w:rPr>
            </w:pPr>
            <w:r w:rsidRPr="000B4490">
              <w:rPr>
                <w:rFonts w:asciiTheme="majorBidi" w:eastAsia="Vazir" w:hAnsiTheme="majorBidi" w:cstheme="majorBidi"/>
                <w:color w:val="000000"/>
                <w:sz w:val="24"/>
              </w:rPr>
              <w:t>GI (mm)</w:t>
            </w:r>
          </w:p>
        </w:tc>
        <w:tc>
          <w:tcPr>
            <w:tcW w:w="3119" w:type="dxa"/>
            <w:hideMark/>
          </w:tcPr>
          <w:p w14:paraId="39F5FBF4" w14:textId="77777777" w:rsidR="0079395A" w:rsidRPr="000B4490" w:rsidRDefault="0079395A" w:rsidP="00B6633E">
            <w:pPr>
              <w:autoSpaceDE w:val="0"/>
              <w:autoSpaceDN w:val="0"/>
              <w:bidi w:val="0"/>
              <w:spacing w:before="44" w:line="360" w:lineRule="auto"/>
              <w:ind w:left="128"/>
              <w:jc w:val="center"/>
              <w:rPr>
                <w:rFonts w:asciiTheme="majorBidi" w:hAnsiTheme="majorBidi" w:cstheme="majorBidi"/>
              </w:rPr>
            </w:pPr>
            <w:r w:rsidRPr="000B4490">
              <w:rPr>
                <w:rFonts w:asciiTheme="majorBidi" w:eastAsia="Vazir" w:hAnsiTheme="majorBidi" w:cstheme="majorBidi"/>
                <w:color w:val="000000"/>
                <w:sz w:val="24"/>
              </w:rPr>
              <w:t>0.77 ± 0.44</w:t>
            </w:r>
          </w:p>
        </w:tc>
        <w:tc>
          <w:tcPr>
            <w:tcW w:w="3385" w:type="dxa"/>
            <w:hideMark/>
          </w:tcPr>
          <w:p w14:paraId="2CCF9DD4" w14:textId="77777777" w:rsidR="0079395A" w:rsidRPr="000B4490" w:rsidRDefault="0079395A" w:rsidP="00B6633E">
            <w:pPr>
              <w:autoSpaceDE w:val="0"/>
              <w:autoSpaceDN w:val="0"/>
              <w:bidi w:val="0"/>
              <w:spacing w:before="44" w:line="360" w:lineRule="auto"/>
              <w:ind w:left="312"/>
              <w:jc w:val="center"/>
              <w:rPr>
                <w:rFonts w:asciiTheme="majorBidi" w:hAnsiTheme="majorBidi" w:cstheme="majorBidi"/>
              </w:rPr>
            </w:pPr>
            <w:r w:rsidRPr="000B4490">
              <w:rPr>
                <w:rFonts w:asciiTheme="majorBidi" w:eastAsia="Vazir" w:hAnsiTheme="majorBidi" w:cstheme="majorBidi"/>
                <w:color w:val="000000"/>
                <w:sz w:val="24"/>
              </w:rPr>
              <w:t>1.15 ± 0.55</w:t>
            </w:r>
          </w:p>
        </w:tc>
        <w:tc>
          <w:tcPr>
            <w:tcW w:w="1434" w:type="dxa"/>
            <w:hideMark/>
          </w:tcPr>
          <w:p w14:paraId="33E68DDB" w14:textId="77777777" w:rsidR="0079395A" w:rsidRPr="000B4490" w:rsidRDefault="0079395A" w:rsidP="00B6633E">
            <w:pPr>
              <w:autoSpaceDE w:val="0"/>
              <w:autoSpaceDN w:val="0"/>
              <w:bidi w:val="0"/>
              <w:spacing w:before="44" w:line="360" w:lineRule="auto"/>
              <w:jc w:val="center"/>
              <w:rPr>
                <w:rFonts w:asciiTheme="majorBidi" w:hAnsiTheme="majorBidi" w:cstheme="majorBidi"/>
              </w:rPr>
            </w:pPr>
            <w:r w:rsidRPr="000B4490">
              <w:rPr>
                <w:rFonts w:asciiTheme="majorBidi" w:eastAsia="Vazir" w:hAnsiTheme="majorBidi" w:cstheme="majorBidi"/>
                <w:color w:val="000000"/>
                <w:sz w:val="24"/>
              </w:rPr>
              <w:t>0.153</w:t>
            </w:r>
          </w:p>
        </w:tc>
      </w:tr>
    </w:tbl>
    <w:p w14:paraId="69CE7EC3" w14:textId="77777777" w:rsidR="0079395A" w:rsidRPr="000B4490" w:rsidRDefault="0079395A" w:rsidP="0079395A">
      <w:pPr>
        <w:autoSpaceDE w:val="0"/>
        <w:autoSpaceDN w:val="0"/>
        <w:bidi w:val="0"/>
        <w:spacing w:before="234" w:after="0" w:line="360" w:lineRule="auto"/>
        <w:ind w:left="164"/>
        <w:jc w:val="both"/>
        <w:rPr>
          <w:rFonts w:asciiTheme="majorBidi" w:hAnsiTheme="majorBidi" w:cstheme="majorBidi"/>
          <w:lang w:bidi="ar-SA"/>
        </w:rPr>
      </w:pPr>
      <w:r w:rsidRPr="000B4490">
        <w:rPr>
          <w:rFonts w:asciiTheme="majorBidi" w:eastAsia="Vazir" w:hAnsiTheme="majorBidi" w:cstheme="majorBidi"/>
          <w:color w:val="000000"/>
          <w:sz w:val="24"/>
        </w:rPr>
        <w:lastRenderedPageBreak/>
        <w:t>*Mann</w:t>
      </w:r>
      <w:r w:rsidRPr="000B4490">
        <w:rPr>
          <w:rFonts w:asciiTheme="majorBidi" w:eastAsia="Liberation Sans" w:hAnsiTheme="majorBidi" w:cstheme="majorBidi"/>
          <w:color w:val="000000"/>
          <w:sz w:val="24"/>
        </w:rPr>
        <w:t>–</w:t>
      </w:r>
      <w:r w:rsidRPr="000B4490">
        <w:rPr>
          <w:rFonts w:asciiTheme="majorBidi" w:eastAsia="Vazir" w:hAnsiTheme="majorBidi" w:cstheme="majorBidi"/>
          <w:color w:val="000000"/>
          <w:sz w:val="24"/>
        </w:rPr>
        <w:t>Whitney U test</w:t>
      </w:r>
    </w:p>
    <w:p w14:paraId="0CC4B9B5" w14:textId="309A513D" w:rsidR="00784D32" w:rsidRPr="000B4490" w:rsidRDefault="00784D32" w:rsidP="00050A7F">
      <w:pPr>
        <w:autoSpaceDE w:val="0"/>
        <w:autoSpaceDN w:val="0"/>
        <w:bidi w:val="0"/>
        <w:spacing w:before="250" w:after="0" w:line="360" w:lineRule="auto"/>
        <w:ind w:firstLine="142"/>
        <w:jc w:val="both"/>
        <w:rPr>
          <w:rFonts w:asciiTheme="majorBidi" w:hAnsiTheme="majorBidi" w:cstheme="majorBidi"/>
        </w:rPr>
      </w:pPr>
      <w:r w:rsidRPr="000B4490">
        <w:rPr>
          <w:rFonts w:asciiTheme="majorBidi" w:eastAsia="Vazir" w:hAnsiTheme="majorBidi" w:cstheme="majorBidi"/>
          <w:color w:val="000000"/>
          <w:sz w:val="24"/>
        </w:rPr>
        <w:t>A direct comparison of the outcomes between the two groups revealed statistically significant differences in the reduction of PPD and CAL. Specifically, the chitosan-containing gel group demonstrated a significantly greater reduction in both PPD (P = 0.006) and CAL (P = 0.009) compared to the chitosan-free gel group, as assessed by the Mann</w:t>
      </w:r>
      <w:r w:rsidRPr="000B4490">
        <w:rPr>
          <w:rFonts w:asciiTheme="majorBidi" w:eastAsia="Liberation Sans" w:hAnsiTheme="majorBidi" w:cstheme="majorBidi"/>
          <w:color w:val="000000"/>
          <w:sz w:val="24"/>
        </w:rPr>
        <w:t>–</w:t>
      </w:r>
      <w:r w:rsidRPr="000B4490">
        <w:rPr>
          <w:rFonts w:asciiTheme="majorBidi" w:eastAsia="Vazir" w:hAnsiTheme="majorBidi" w:cstheme="majorBidi"/>
          <w:color w:val="000000"/>
          <w:sz w:val="24"/>
        </w:rPr>
        <w:t>Whitney U test. While the GI change was numerically higher in the chitosan-containing group (1.15 ± 0.55) compared to the chitosan-free group (0.77 ± 0.44), this difference did not reach statistical significance (P = 0.153), indicating that both treatments similarly improved gingival health.</w:t>
      </w:r>
    </w:p>
    <w:p w14:paraId="72150142" w14:textId="2006A531" w:rsidR="00784D32" w:rsidRPr="000B4490" w:rsidRDefault="00784D32" w:rsidP="00050A7F">
      <w:pPr>
        <w:autoSpaceDE w:val="0"/>
        <w:autoSpaceDN w:val="0"/>
        <w:bidi w:val="0"/>
        <w:spacing w:before="250" w:after="0" w:line="360" w:lineRule="auto"/>
        <w:jc w:val="both"/>
        <w:rPr>
          <w:rFonts w:asciiTheme="majorBidi" w:hAnsiTheme="majorBidi" w:cstheme="majorBidi"/>
        </w:rPr>
      </w:pPr>
      <w:r w:rsidRPr="000B4490">
        <w:rPr>
          <w:rFonts w:asciiTheme="majorBidi" w:eastAsia="Vazir" w:hAnsiTheme="majorBidi" w:cstheme="majorBidi"/>
          <w:color w:val="000000"/>
          <w:sz w:val="24"/>
        </w:rPr>
        <w:t>Figure 1 illustrates the changes in gingival recession between the two treatment groups. The analysis, conducted using Fisher’s exact test, showed no new cases of gingival recession developing post-operatively in either group, and only one instance of recession improvement was noted in the chitosan-containing gel group. The overall P-value for this comparison</w:t>
      </w:r>
      <w:r w:rsidR="00B6633E">
        <w:rPr>
          <w:rFonts w:asciiTheme="majorBidi" w:eastAsia="Vazir" w:hAnsiTheme="majorBidi" w:cstheme="majorBidi"/>
          <w:color w:val="000000"/>
          <w:sz w:val="24"/>
        </w:rPr>
        <w:t xml:space="preserve"> </w:t>
      </w:r>
      <w:r w:rsidRPr="000B4490">
        <w:rPr>
          <w:rFonts w:asciiTheme="majorBidi" w:eastAsia="Vazir" w:hAnsiTheme="majorBidi" w:cstheme="majorBidi"/>
          <w:color w:val="000000"/>
          <w:sz w:val="24"/>
        </w:rPr>
        <w:t xml:space="preserve">was 1.000, indicating no </w:t>
      </w:r>
      <w:r w:rsidR="00B6633E">
        <w:rPr>
          <w:rFonts w:asciiTheme="majorBidi" w:hAnsiTheme="majorBidi" w:cstheme="majorBidi"/>
        </w:rPr>
        <w:t xml:space="preserve"> </w:t>
      </w:r>
      <w:r w:rsidRPr="000B4490">
        <w:rPr>
          <w:rFonts w:asciiTheme="majorBidi" w:eastAsia="Vazir" w:hAnsiTheme="majorBidi" w:cstheme="majorBidi"/>
          <w:color w:val="000000"/>
          <w:sz w:val="24"/>
        </w:rPr>
        <w:t>statistically significant difference in gingival recession changes between the groups.</w:t>
      </w:r>
    </w:p>
    <w:p w14:paraId="2A958D32" w14:textId="5307F025" w:rsidR="00AA584E" w:rsidRDefault="00AA584E" w:rsidP="0082767B">
      <w:pPr>
        <w:bidi w:val="0"/>
        <w:spacing w:after="240" w:line="240" w:lineRule="auto"/>
        <w:jc w:val="center"/>
        <w:rPr>
          <w:b/>
          <w:bCs/>
        </w:rPr>
      </w:pPr>
      <w:r w:rsidRPr="0024538D">
        <w:rPr>
          <w:noProof/>
        </w:rPr>
        <w:drawing>
          <wp:inline distT="0" distB="0" distL="0" distR="0" wp14:anchorId="7EC9CA47" wp14:editId="2BBB7F1B">
            <wp:extent cx="3086100" cy="2343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95190" cy="2350052"/>
                    </a:xfrm>
                    <a:prstGeom prst="rect">
                      <a:avLst/>
                    </a:prstGeom>
                  </pic:spPr>
                </pic:pic>
              </a:graphicData>
            </a:graphic>
          </wp:inline>
        </w:drawing>
      </w:r>
    </w:p>
    <w:p w14:paraId="6E50BDFD" w14:textId="311F9E4D" w:rsidR="00AA584E" w:rsidRPr="00AA584E" w:rsidRDefault="00AA584E" w:rsidP="00AA584E">
      <w:pPr>
        <w:bidi w:val="0"/>
        <w:spacing w:after="240" w:line="240" w:lineRule="auto"/>
        <w:jc w:val="both"/>
        <w:rPr>
          <w:b/>
          <w:bCs/>
        </w:rPr>
      </w:pPr>
      <w:r w:rsidRPr="00980BD4">
        <w:rPr>
          <w:b/>
          <w:bCs/>
        </w:rPr>
        <w:t xml:space="preserve">Figure </w:t>
      </w:r>
      <w:r>
        <w:rPr>
          <w:b/>
          <w:bCs/>
        </w:rPr>
        <w:t>3</w:t>
      </w:r>
      <w:r w:rsidRPr="00980BD4">
        <w:rPr>
          <w:b/>
          <w:bCs/>
        </w:rPr>
        <w:t>: Comparison of changes in Gingival Recession status after 6 months of surgery between two groups</w:t>
      </w:r>
    </w:p>
    <w:p w14:paraId="142D982E" w14:textId="77777777" w:rsidR="0082767B" w:rsidRDefault="00784D32" w:rsidP="0082767B">
      <w:pPr>
        <w:autoSpaceDE w:val="0"/>
        <w:autoSpaceDN w:val="0"/>
        <w:bidi w:val="0"/>
        <w:spacing w:after="0" w:line="360" w:lineRule="auto"/>
        <w:ind w:left="164"/>
        <w:jc w:val="both"/>
        <w:rPr>
          <w:rFonts w:asciiTheme="majorBidi" w:hAnsiTheme="majorBidi" w:cstheme="majorBidi"/>
          <w:sz w:val="28"/>
          <w:szCs w:val="28"/>
        </w:rPr>
      </w:pPr>
      <w:r w:rsidRPr="000B4490">
        <w:rPr>
          <w:rFonts w:asciiTheme="majorBidi" w:eastAsia="Vazir" w:hAnsiTheme="majorBidi" w:cstheme="majorBidi"/>
          <w:b/>
          <w:color w:val="000000"/>
          <w:sz w:val="28"/>
          <w:szCs w:val="28"/>
        </w:rPr>
        <w:t>3-3: Radiographic Evaluation</w:t>
      </w:r>
    </w:p>
    <w:p w14:paraId="6C87F070" w14:textId="6D0C83EA" w:rsidR="00784D32" w:rsidRPr="0082767B" w:rsidRDefault="00784D32" w:rsidP="0082767B">
      <w:pPr>
        <w:autoSpaceDE w:val="0"/>
        <w:autoSpaceDN w:val="0"/>
        <w:bidi w:val="0"/>
        <w:spacing w:after="0" w:line="360" w:lineRule="auto"/>
        <w:ind w:left="164"/>
        <w:jc w:val="both"/>
        <w:rPr>
          <w:rFonts w:asciiTheme="majorBidi" w:hAnsiTheme="majorBidi" w:cstheme="majorBidi"/>
          <w:sz w:val="28"/>
          <w:szCs w:val="28"/>
        </w:rPr>
      </w:pPr>
      <w:r w:rsidRPr="000B4490">
        <w:rPr>
          <w:rFonts w:asciiTheme="majorBidi" w:eastAsia="Vazir" w:hAnsiTheme="majorBidi" w:cstheme="majorBidi"/>
          <w:b/>
          <w:color w:val="000000"/>
          <w:sz w:val="24"/>
        </w:rPr>
        <w:t>Table 8.</w:t>
      </w:r>
      <w:r w:rsidRPr="000B4490">
        <w:rPr>
          <w:rFonts w:asciiTheme="majorBidi" w:eastAsia="Vazir" w:hAnsiTheme="majorBidi" w:cstheme="majorBidi"/>
          <w:color w:val="000000"/>
          <w:sz w:val="24"/>
        </w:rPr>
        <w:t xml:space="preserve"> Radiographic subtraction results between groups at 6 months.</w:t>
      </w:r>
    </w:p>
    <w:tbl>
      <w:tblPr>
        <w:tblStyle w:val="TableGrid1"/>
        <w:tblW w:w="0" w:type="auto"/>
        <w:tblInd w:w="137" w:type="dxa"/>
        <w:tblLook w:val="04A0" w:firstRow="1" w:lastRow="0" w:firstColumn="1" w:lastColumn="0" w:noHBand="0" w:noVBand="1"/>
      </w:tblPr>
      <w:tblGrid>
        <w:gridCol w:w="1985"/>
        <w:gridCol w:w="2551"/>
        <w:gridCol w:w="2089"/>
        <w:gridCol w:w="1455"/>
      </w:tblGrid>
      <w:tr w:rsidR="00B6633E" w:rsidRPr="00980BD4" w14:paraId="3CF81443" w14:textId="77777777" w:rsidTr="0080527D">
        <w:tc>
          <w:tcPr>
            <w:tcW w:w="1985" w:type="dxa"/>
          </w:tcPr>
          <w:p w14:paraId="3CE6677C" w14:textId="77777777" w:rsidR="00B6633E" w:rsidRPr="00980BD4" w:rsidRDefault="00B6633E" w:rsidP="0080527D">
            <w:pPr>
              <w:bidi w:val="0"/>
              <w:jc w:val="both"/>
            </w:pPr>
          </w:p>
        </w:tc>
        <w:tc>
          <w:tcPr>
            <w:tcW w:w="2551" w:type="dxa"/>
            <w:vAlign w:val="center"/>
          </w:tcPr>
          <w:p w14:paraId="6E1CE56C" w14:textId="77777777" w:rsidR="00B6633E" w:rsidRPr="00980BD4" w:rsidRDefault="00B6633E" w:rsidP="0080527D">
            <w:pPr>
              <w:bidi w:val="0"/>
              <w:jc w:val="both"/>
            </w:pPr>
            <w:r w:rsidRPr="00980BD4">
              <w:t>Non-Chitosan Gel Group</w:t>
            </w:r>
          </w:p>
        </w:tc>
        <w:tc>
          <w:tcPr>
            <w:tcW w:w="2089" w:type="dxa"/>
            <w:vAlign w:val="center"/>
          </w:tcPr>
          <w:p w14:paraId="659A5738" w14:textId="77777777" w:rsidR="00B6633E" w:rsidRPr="00980BD4" w:rsidRDefault="00B6633E" w:rsidP="0080527D">
            <w:pPr>
              <w:bidi w:val="0"/>
              <w:jc w:val="both"/>
            </w:pPr>
            <w:r w:rsidRPr="00980BD4">
              <w:t>Chitosan Gel Group</w:t>
            </w:r>
          </w:p>
        </w:tc>
        <w:tc>
          <w:tcPr>
            <w:tcW w:w="1455" w:type="dxa"/>
            <w:vAlign w:val="center"/>
          </w:tcPr>
          <w:p w14:paraId="6D10EA44" w14:textId="77777777" w:rsidR="00B6633E" w:rsidRPr="00980BD4" w:rsidRDefault="00B6633E" w:rsidP="0080527D">
            <w:pPr>
              <w:bidi w:val="0"/>
              <w:jc w:val="both"/>
            </w:pPr>
            <w:r w:rsidRPr="00980BD4">
              <w:t>P-value*</w:t>
            </w:r>
          </w:p>
        </w:tc>
      </w:tr>
      <w:tr w:rsidR="00B6633E" w:rsidRPr="00980BD4" w14:paraId="78163FC9" w14:textId="77777777" w:rsidTr="0080527D">
        <w:tc>
          <w:tcPr>
            <w:tcW w:w="1985" w:type="dxa"/>
          </w:tcPr>
          <w:p w14:paraId="142E1500" w14:textId="77777777" w:rsidR="00B6633E" w:rsidRPr="00980BD4" w:rsidRDefault="00B6633E" w:rsidP="0080527D">
            <w:pPr>
              <w:bidi w:val="0"/>
              <w:jc w:val="both"/>
            </w:pPr>
            <w:r w:rsidRPr="00980BD4">
              <w:t>No change</w:t>
            </w:r>
          </w:p>
        </w:tc>
        <w:tc>
          <w:tcPr>
            <w:tcW w:w="2551" w:type="dxa"/>
          </w:tcPr>
          <w:p w14:paraId="46E85F7D" w14:textId="253FA38E" w:rsidR="00B6633E" w:rsidRPr="00980BD4" w:rsidRDefault="00B6633E" w:rsidP="0080527D">
            <w:pPr>
              <w:bidi w:val="0"/>
              <w:jc w:val="both"/>
            </w:pPr>
            <w:r>
              <w:t>4</w:t>
            </w:r>
            <w:r w:rsidRPr="00980BD4">
              <w:t xml:space="preserve"> (</w:t>
            </w:r>
            <w:r w:rsidRPr="000B4490">
              <w:rPr>
                <w:rFonts w:asciiTheme="majorBidi" w:eastAsia="Vazir" w:hAnsiTheme="majorBidi" w:cstheme="majorBidi"/>
                <w:color w:val="000000"/>
                <w:sz w:val="24"/>
              </w:rPr>
              <w:t>30.8</w:t>
            </w:r>
            <w:r w:rsidRPr="00980BD4">
              <w:t>%)</w:t>
            </w:r>
          </w:p>
        </w:tc>
        <w:tc>
          <w:tcPr>
            <w:tcW w:w="2089" w:type="dxa"/>
          </w:tcPr>
          <w:p w14:paraId="5BA42AFB" w14:textId="7BF8ABB2" w:rsidR="00B6633E" w:rsidRPr="00980BD4" w:rsidRDefault="00B6633E" w:rsidP="0080527D">
            <w:pPr>
              <w:bidi w:val="0"/>
              <w:jc w:val="both"/>
            </w:pPr>
            <w:r w:rsidRPr="00980BD4">
              <w:t>1</w:t>
            </w:r>
            <w:r w:rsidR="002C162A">
              <w:t>1</w:t>
            </w:r>
            <w:r w:rsidRPr="00980BD4">
              <w:t xml:space="preserve"> (</w:t>
            </w:r>
            <w:r w:rsidR="002C162A" w:rsidRPr="000B4490">
              <w:rPr>
                <w:rFonts w:asciiTheme="majorBidi" w:eastAsia="Vazir" w:hAnsiTheme="majorBidi" w:cstheme="majorBidi"/>
                <w:color w:val="000000"/>
                <w:sz w:val="24"/>
              </w:rPr>
              <w:t>84.6</w:t>
            </w:r>
            <w:r w:rsidRPr="00980BD4">
              <w:t>%)</w:t>
            </w:r>
          </w:p>
        </w:tc>
        <w:tc>
          <w:tcPr>
            <w:tcW w:w="1455" w:type="dxa"/>
            <w:vMerge w:val="restart"/>
            <w:vAlign w:val="center"/>
          </w:tcPr>
          <w:p w14:paraId="4411C097" w14:textId="77777777" w:rsidR="00B6633E" w:rsidRPr="00980BD4" w:rsidRDefault="00B6633E" w:rsidP="0080527D">
            <w:pPr>
              <w:bidi w:val="0"/>
              <w:jc w:val="both"/>
            </w:pPr>
            <w:r w:rsidRPr="00980BD4">
              <w:t>&lt;0.001</w:t>
            </w:r>
          </w:p>
        </w:tc>
      </w:tr>
      <w:tr w:rsidR="00B6633E" w:rsidRPr="00980BD4" w14:paraId="35C969D7" w14:textId="77777777" w:rsidTr="0080527D">
        <w:tc>
          <w:tcPr>
            <w:tcW w:w="1985" w:type="dxa"/>
          </w:tcPr>
          <w:p w14:paraId="089A078C" w14:textId="77777777" w:rsidR="00B6633E" w:rsidRPr="00980BD4" w:rsidRDefault="00B6633E" w:rsidP="0080527D">
            <w:pPr>
              <w:bidi w:val="0"/>
              <w:jc w:val="both"/>
            </w:pPr>
            <w:r w:rsidRPr="00980BD4">
              <w:t>Negative change</w:t>
            </w:r>
          </w:p>
        </w:tc>
        <w:tc>
          <w:tcPr>
            <w:tcW w:w="2551" w:type="dxa"/>
          </w:tcPr>
          <w:p w14:paraId="18202D59" w14:textId="5DACAA92" w:rsidR="00B6633E" w:rsidRPr="00980BD4" w:rsidRDefault="002C162A" w:rsidP="0080527D">
            <w:pPr>
              <w:bidi w:val="0"/>
              <w:jc w:val="both"/>
            </w:pPr>
            <w:r>
              <w:t>9</w:t>
            </w:r>
            <w:r w:rsidR="00B6633E" w:rsidRPr="00980BD4">
              <w:t xml:space="preserve"> (</w:t>
            </w:r>
            <w:r w:rsidRPr="000B4490">
              <w:rPr>
                <w:rFonts w:asciiTheme="majorBidi" w:eastAsia="Vazir" w:hAnsiTheme="majorBidi" w:cstheme="majorBidi"/>
                <w:color w:val="000000"/>
                <w:sz w:val="24"/>
              </w:rPr>
              <w:t>69.2</w:t>
            </w:r>
            <w:r w:rsidR="00B6633E" w:rsidRPr="00980BD4">
              <w:t>%)</w:t>
            </w:r>
          </w:p>
        </w:tc>
        <w:tc>
          <w:tcPr>
            <w:tcW w:w="2089" w:type="dxa"/>
          </w:tcPr>
          <w:p w14:paraId="25787E9C" w14:textId="77777777" w:rsidR="00B6633E" w:rsidRPr="00980BD4" w:rsidRDefault="00B6633E" w:rsidP="0080527D">
            <w:pPr>
              <w:bidi w:val="0"/>
              <w:jc w:val="both"/>
            </w:pPr>
            <w:r w:rsidRPr="00980BD4">
              <w:t>1 (7.1%)</w:t>
            </w:r>
          </w:p>
        </w:tc>
        <w:tc>
          <w:tcPr>
            <w:tcW w:w="1455" w:type="dxa"/>
            <w:vMerge/>
          </w:tcPr>
          <w:p w14:paraId="1A9DE0E5" w14:textId="77777777" w:rsidR="00B6633E" w:rsidRPr="00980BD4" w:rsidRDefault="00B6633E" w:rsidP="0080527D">
            <w:pPr>
              <w:bidi w:val="0"/>
              <w:jc w:val="both"/>
            </w:pPr>
          </w:p>
        </w:tc>
      </w:tr>
      <w:tr w:rsidR="00B6633E" w:rsidRPr="00980BD4" w14:paraId="6988A3BA" w14:textId="77777777" w:rsidTr="0080527D">
        <w:tc>
          <w:tcPr>
            <w:tcW w:w="1985" w:type="dxa"/>
          </w:tcPr>
          <w:p w14:paraId="0AEE1CDF" w14:textId="77777777" w:rsidR="00B6633E" w:rsidRPr="00980BD4" w:rsidRDefault="00B6633E" w:rsidP="0080527D">
            <w:pPr>
              <w:bidi w:val="0"/>
              <w:jc w:val="both"/>
            </w:pPr>
            <w:r w:rsidRPr="00980BD4">
              <w:t>Positive change</w:t>
            </w:r>
          </w:p>
        </w:tc>
        <w:tc>
          <w:tcPr>
            <w:tcW w:w="2551" w:type="dxa"/>
          </w:tcPr>
          <w:p w14:paraId="6BD66097" w14:textId="77777777" w:rsidR="00B6633E" w:rsidRPr="00980BD4" w:rsidRDefault="00B6633E" w:rsidP="0080527D">
            <w:pPr>
              <w:bidi w:val="0"/>
              <w:jc w:val="both"/>
            </w:pPr>
            <w:r w:rsidRPr="00980BD4">
              <w:t>0 (0.0%)</w:t>
            </w:r>
          </w:p>
        </w:tc>
        <w:tc>
          <w:tcPr>
            <w:tcW w:w="2089" w:type="dxa"/>
          </w:tcPr>
          <w:p w14:paraId="1A4468EF" w14:textId="7BEE7030" w:rsidR="00B6633E" w:rsidRPr="00980BD4" w:rsidRDefault="002C162A" w:rsidP="0080527D">
            <w:pPr>
              <w:bidi w:val="0"/>
              <w:jc w:val="both"/>
            </w:pPr>
            <w:r>
              <w:t>1</w:t>
            </w:r>
            <w:r w:rsidR="00B6633E" w:rsidRPr="00980BD4">
              <w:t xml:space="preserve"> (</w:t>
            </w:r>
            <w:r w:rsidRPr="000B4490">
              <w:rPr>
                <w:rFonts w:asciiTheme="majorBidi" w:eastAsia="Vazir" w:hAnsiTheme="majorBidi" w:cstheme="majorBidi"/>
                <w:color w:val="000000"/>
                <w:sz w:val="24"/>
              </w:rPr>
              <w:t>7.7</w:t>
            </w:r>
            <w:r w:rsidR="00B6633E" w:rsidRPr="00980BD4">
              <w:t>%)</w:t>
            </w:r>
          </w:p>
        </w:tc>
        <w:tc>
          <w:tcPr>
            <w:tcW w:w="1455" w:type="dxa"/>
            <w:vMerge/>
          </w:tcPr>
          <w:p w14:paraId="4D7A57D7" w14:textId="77777777" w:rsidR="00B6633E" w:rsidRPr="00980BD4" w:rsidRDefault="00B6633E" w:rsidP="0080527D">
            <w:pPr>
              <w:bidi w:val="0"/>
              <w:jc w:val="both"/>
            </w:pPr>
          </w:p>
        </w:tc>
      </w:tr>
    </w:tbl>
    <w:p w14:paraId="55659D3B" w14:textId="77777777" w:rsidR="00784D32" w:rsidRPr="000B4490" w:rsidRDefault="00784D32" w:rsidP="002C162A">
      <w:pPr>
        <w:autoSpaceDE w:val="0"/>
        <w:autoSpaceDN w:val="0"/>
        <w:bidi w:val="0"/>
        <w:spacing w:before="234" w:after="0" w:line="360" w:lineRule="auto"/>
        <w:jc w:val="both"/>
        <w:rPr>
          <w:rFonts w:asciiTheme="majorBidi" w:hAnsiTheme="majorBidi" w:cstheme="majorBidi"/>
          <w:lang w:bidi="ar-SA"/>
        </w:rPr>
      </w:pPr>
      <w:r w:rsidRPr="000B4490">
        <w:rPr>
          <w:rFonts w:asciiTheme="majorBidi" w:eastAsia="Vazir" w:hAnsiTheme="majorBidi" w:cstheme="majorBidi"/>
          <w:color w:val="000000"/>
          <w:sz w:val="24"/>
        </w:rPr>
        <w:t>*Chi-square test</w:t>
      </w:r>
    </w:p>
    <w:p w14:paraId="364DB82D" w14:textId="3E604EC6" w:rsidR="00784D32" w:rsidRPr="000B4490" w:rsidRDefault="00784D32" w:rsidP="00050A7F">
      <w:pPr>
        <w:autoSpaceDE w:val="0"/>
        <w:autoSpaceDN w:val="0"/>
        <w:bidi w:val="0"/>
        <w:spacing w:before="250" w:after="0" w:line="360" w:lineRule="auto"/>
        <w:jc w:val="both"/>
        <w:rPr>
          <w:rFonts w:asciiTheme="majorBidi" w:hAnsiTheme="majorBidi" w:cstheme="majorBidi"/>
        </w:rPr>
      </w:pPr>
      <w:r w:rsidRPr="000B4490">
        <w:rPr>
          <w:rFonts w:asciiTheme="majorBidi" w:eastAsia="Vazir" w:hAnsiTheme="majorBidi" w:cstheme="majorBidi"/>
          <w:color w:val="000000"/>
          <w:sz w:val="24"/>
        </w:rPr>
        <w:lastRenderedPageBreak/>
        <w:t>The radiographic evaluation, employing subtraction analysis to assess changes in bone levels between the two groups at the 6-month follow-up, yielded significant findings. The chitosan-containing gel group exhibited a markedly higher rate of bone fill (positive change) and a substantially lower rate of bone loss (negative change) compared to the chitosan-free gel group. Specifically, 84.6% of sites in the chitosan group showed no significant change, implying stability or improvement, whereas only 30.8% of sites in the chitosan-free group demonstrated no change, with a substantial 69.2% exhibiting bone loss (negative change). The chi-square test confirmed that these differences in radiographic outcomes were statistically significant (P = 0.005). This suggests that the chitosan-containing gel significantly promoted bone regeneration or at least preserved existing bone more effectively than the chitosan-free gel.</w:t>
      </w:r>
    </w:p>
    <w:p w14:paraId="1775A7E4" w14:textId="77777777" w:rsidR="006A761F" w:rsidRDefault="006A761F" w:rsidP="006B74BA">
      <w:pPr>
        <w:bidi w:val="0"/>
        <w:spacing w:after="240" w:line="240" w:lineRule="auto"/>
        <w:jc w:val="both"/>
        <w:rPr>
          <w:rFonts w:ascii="Times New Roman" w:hAnsi="Times New Roman" w:cs="Times New Roman"/>
          <w:b/>
          <w:bCs/>
          <w:sz w:val="36"/>
          <w:szCs w:val="36"/>
        </w:rPr>
      </w:pPr>
    </w:p>
    <w:p w14:paraId="29532B0D" w14:textId="524AB7AF" w:rsidR="002C162A" w:rsidRDefault="002C162A" w:rsidP="006A761F">
      <w:pPr>
        <w:bidi w:val="0"/>
        <w:spacing w:after="240" w:line="240" w:lineRule="auto"/>
        <w:jc w:val="both"/>
        <w:rPr>
          <w:rFonts w:ascii="Times New Roman" w:hAnsi="Times New Roman" w:cs="Times New Roman"/>
          <w:b/>
          <w:bCs/>
          <w:sz w:val="36"/>
          <w:szCs w:val="36"/>
        </w:rPr>
      </w:pPr>
      <w:r>
        <w:rPr>
          <w:rFonts w:ascii="Times New Roman" w:hAnsi="Times New Roman" w:cs="Times New Roman"/>
          <w:b/>
          <w:bCs/>
          <w:sz w:val="36"/>
          <w:szCs w:val="36"/>
        </w:rPr>
        <w:t>4-</w:t>
      </w:r>
      <w:r w:rsidRPr="002C162A">
        <w:rPr>
          <w:rFonts w:ascii="Times New Roman" w:hAnsi="Times New Roman" w:cs="Times New Roman"/>
          <w:b/>
          <w:bCs/>
          <w:sz w:val="36"/>
          <w:szCs w:val="36"/>
        </w:rPr>
        <w:t>Discussion</w:t>
      </w:r>
    </w:p>
    <w:p w14:paraId="28B44E00" w14:textId="62ABF91E" w:rsidR="002F00E3" w:rsidRPr="002F00E3" w:rsidRDefault="002F00E3" w:rsidP="006B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sz w:val="24"/>
          <w:szCs w:val="24"/>
        </w:rPr>
      </w:pPr>
      <w:r w:rsidRPr="002F00E3">
        <w:rPr>
          <w:rFonts w:asciiTheme="majorBidi" w:eastAsia="Times New Roman" w:hAnsiTheme="majorBidi" w:cstheme="majorBidi"/>
          <w:sz w:val="24"/>
          <w:szCs w:val="24"/>
        </w:rPr>
        <w:t xml:space="preserve">The findings of this study demonstrated that in the chitosan gel group, significant improvements were observed in PPD, CAL, and GI six months after surgery. Moreover, positive cases of gingival recession decreased by one in this group after six months post-surgery. In addition, both PPD and CAL showed significantly greater reductions in the chitosan gel group compared with the non-chitosan gel group. Radiographical subtraction analysis indicated one case of bone formation in the chitosan gel group, with no changes in the remaining cases and no further bone loss compared to the control group. Given that previous studies have evaluated natural-origin chitosan gel as a carrier for drugs or as an osteogenic agent to stimulate the formation of new bone, soft tissue, and periodontal regeneration </w:t>
      </w:r>
      <w:r w:rsidR="005456DE">
        <w:rPr>
          <w:rFonts w:asciiTheme="majorBidi" w:eastAsia="Times New Roman" w:hAnsiTheme="majorBidi" w:cstheme="majorBidi"/>
          <w:sz w:val="24"/>
          <w:szCs w:val="24"/>
        </w:rPr>
        <w:fldChar w:fldCharType="begin"/>
      </w:r>
      <w:r w:rsidR="005456DE">
        <w:rPr>
          <w:rFonts w:asciiTheme="majorBidi" w:eastAsia="Times New Roman" w:hAnsiTheme="majorBidi" w:cstheme="majorBidi"/>
          <w:sz w:val="24"/>
          <w:szCs w:val="24"/>
        </w:rPr>
        <w:instrText xml:space="preserve"> ADDIN EN.CITE &lt;EndNote&gt;&lt;Cite&gt;&lt;Author&gt;Okamoto&lt;/Author&gt;&lt;Year&gt;2003&lt;/Year&gt;&lt;RecNum&gt;25&lt;/RecNum&gt;&lt;DisplayText&gt;(17)&lt;/DisplayText&gt;&lt;record&gt;&lt;rec-number&gt;25&lt;/rec-number&gt;&lt;foreign-keys&gt;&lt;key app="EN" db-id="5rwzzvz0ger5fsewvpb5xfe8zx20ppvvpvz9"&gt;25&lt;/key&gt;&lt;/foreign-keys&gt;&lt;ref-type name="Journal Article"&gt;17&lt;/ref-type&gt;&lt;contributors&gt;&lt;authors&gt;&lt;author&gt;Okamoto, Y&lt;/author&gt;&lt;author&gt;Yano, R&lt;/author&gt;&lt;author&gt;Miyatake, K&lt;/author&gt;&lt;author&gt;Tomohiro, I&lt;/author&gt;&lt;author&gt;Shigemasa, Y&lt;/author&gt;&lt;author&gt;Minami, S&lt;/author&gt;&lt;/authors&gt;&lt;/contributors&gt;&lt;titles&gt;&lt;title&gt;Effects of chitin and chitosan on blood coagulation&lt;/title&gt;&lt;secondary-title&gt;Carbohydrate Polymers&lt;/secondary-title&gt;&lt;/titles&gt;&lt;periodical&gt;&lt;full-title&gt;Carbohydrate Polymers&lt;/full-title&gt;&lt;/periodical&gt;&lt;pages&gt;337-342&lt;/pages&gt;&lt;volume&gt;53&lt;/volume&gt;&lt;number&gt;3&lt;/number&gt;&lt;dates&gt;&lt;year&gt;2003&lt;/year&gt;&lt;/dates&gt;&lt;isbn&gt;0144-8617&lt;/isbn&gt;&lt;urls&gt;&lt;/urls&gt;&lt;/record&gt;&lt;/Cite&gt;&lt;/EndNote&gt;</w:instrText>
      </w:r>
      <w:r w:rsidR="005456DE">
        <w:rPr>
          <w:rFonts w:asciiTheme="majorBidi" w:eastAsia="Times New Roman" w:hAnsiTheme="majorBidi" w:cstheme="majorBidi"/>
          <w:sz w:val="24"/>
          <w:szCs w:val="24"/>
        </w:rPr>
        <w:fldChar w:fldCharType="separate"/>
      </w:r>
      <w:r w:rsidR="005456DE">
        <w:rPr>
          <w:rFonts w:asciiTheme="majorBidi" w:eastAsia="Times New Roman" w:hAnsiTheme="majorBidi" w:cstheme="majorBidi"/>
          <w:noProof/>
          <w:sz w:val="24"/>
          <w:szCs w:val="24"/>
        </w:rPr>
        <w:t>(</w:t>
      </w:r>
      <w:hyperlink w:anchor="_ENREF_17" w:tooltip="Okamoto, 2003 #21" w:history="1">
        <w:r w:rsidR="006A761F">
          <w:rPr>
            <w:rFonts w:asciiTheme="majorBidi" w:eastAsia="Times New Roman" w:hAnsiTheme="majorBidi" w:cstheme="majorBidi"/>
            <w:noProof/>
            <w:sz w:val="24"/>
            <w:szCs w:val="24"/>
          </w:rPr>
          <w:t>17</w:t>
        </w:r>
      </w:hyperlink>
      <w:r w:rsidR="005456DE">
        <w:rPr>
          <w:rFonts w:asciiTheme="majorBidi" w:eastAsia="Times New Roman" w:hAnsiTheme="majorBidi" w:cstheme="majorBidi"/>
          <w:noProof/>
          <w:sz w:val="24"/>
          <w:szCs w:val="24"/>
        </w:rPr>
        <w:t>)</w:t>
      </w:r>
      <w:r w:rsidR="005456DE">
        <w:rPr>
          <w:rFonts w:asciiTheme="majorBidi" w:eastAsia="Times New Roman" w:hAnsiTheme="majorBidi" w:cstheme="majorBidi"/>
          <w:sz w:val="24"/>
          <w:szCs w:val="24"/>
        </w:rPr>
        <w:fldChar w:fldCharType="end"/>
      </w:r>
      <w:r w:rsidRPr="002F00E3">
        <w:rPr>
          <w:rFonts w:asciiTheme="majorBidi" w:eastAsia="Times New Roman" w:hAnsiTheme="majorBidi" w:cstheme="majorBidi"/>
          <w:sz w:val="24"/>
          <w:szCs w:val="24"/>
        </w:rPr>
        <w:t xml:space="preserve">, tissue regeneration is only possible when viable cells are present around the lesion to respond to signaling molecules such as growth factors. Some reports have used chitosan combined with autografts or other grafting materials to transfer viable osteogenic cells to defect sites </w:t>
      </w:r>
      <w:r w:rsidR="005456DE">
        <w:rPr>
          <w:rFonts w:asciiTheme="majorBidi" w:eastAsia="Times New Roman" w:hAnsiTheme="majorBidi" w:cstheme="majorBidi"/>
          <w:sz w:val="24"/>
          <w:szCs w:val="24"/>
        </w:rPr>
        <w:fldChar w:fldCharType="begin"/>
      </w:r>
      <w:r w:rsidR="005456DE">
        <w:rPr>
          <w:rFonts w:asciiTheme="majorBidi" w:eastAsia="Times New Roman" w:hAnsiTheme="majorBidi" w:cstheme="majorBidi"/>
          <w:sz w:val="24"/>
          <w:szCs w:val="24"/>
        </w:rPr>
        <w:instrText xml:space="preserve"> ADDIN EN.CITE &lt;EndNote&gt;&lt;Cite&gt;&lt;Author&gt;Zhang&lt;/Author&gt;&lt;Year&gt;2010&lt;/Year&gt;&lt;RecNum&gt;26&lt;/RecNum&gt;&lt;DisplayText&gt;(8)&lt;/DisplayText&gt;&lt;record&gt;&lt;rec-number&gt;26&lt;/rec-number&gt;&lt;foreign-keys&gt;&lt;key app="EN" db-id="5rwzzvz0ger5fsewvpb5xfe8zx20ppvvpvz9"&gt;26&lt;/key&gt;&lt;/foreign-keys&gt;&lt;ref-type name="Journal Article"&gt;17&lt;/ref-type&gt;&lt;contributors&gt;&lt;authors&gt;&lt;author&gt;Zhang, Kai&lt;/author&gt;&lt;author&gt;Zhao, Man&lt;/author&gt;&lt;author&gt;Cai, Lei&lt;/author&gt;&lt;author&gt;Wang, Zheng-ke&lt;/author&gt;&lt;author&gt;Sun, Yong-fu&lt;/author&gt;&lt;author&gt;Hu, Qiao-ling&lt;/author&gt;&lt;/authors&gt;&lt;/contributors&gt;&lt;titles&gt;&lt;title&gt;Preparation of chitosan/hydroxyapatite guided membrane used for periodontal tissue regeneration&lt;/title&gt;&lt;secondary-title&gt;Chinese Journal of Polymer Science&lt;/secondary-title&gt;&lt;/titles&gt;&lt;periodical&gt;&lt;full-title&gt;Chinese Journal of Polymer Science&lt;/full-title&gt;&lt;/periodical&gt;&lt;pages&gt;555-561&lt;/pages&gt;&lt;volume&gt;28&lt;/volume&gt;&lt;number&gt;4&lt;/number&gt;&lt;dates&gt;&lt;year&gt;2010&lt;/year&gt;&lt;/dates&gt;&lt;isbn&gt;0256-7679&lt;/isbn&gt;&lt;urls&gt;&lt;/urls&gt;&lt;/record&gt;&lt;/Cite&gt;&lt;/EndNote&gt;</w:instrText>
      </w:r>
      <w:r w:rsidR="005456DE">
        <w:rPr>
          <w:rFonts w:asciiTheme="majorBidi" w:eastAsia="Times New Roman" w:hAnsiTheme="majorBidi" w:cstheme="majorBidi"/>
          <w:sz w:val="24"/>
          <w:szCs w:val="24"/>
        </w:rPr>
        <w:fldChar w:fldCharType="separate"/>
      </w:r>
      <w:r w:rsidR="005456DE">
        <w:rPr>
          <w:rFonts w:asciiTheme="majorBidi" w:eastAsia="Times New Roman" w:hAnsiTheme="majorBidi" w:cstheme="majorBidi"/>
          <w:noProof/>
          <w:sz w:val="24"/>
          <w:szCs w:val="24"/>
        </w:rPr>
        <w:t>(</w:t>
      </w:r>
      <w:hyperlink w:anchor="_ENREF_8" w:tooltip="Zhang, 2010 #7" w:history="1">
        <w:r w:rsidR="006A761F">
          <w:rPr>
            <w:rFonts w:asciiTheme="majorBidi" w:eastAsia="Times New Roman" w:hAnsiTheme="majorBidi" w:cstheme="majorBidi"/>
            <w:noProof/>
            <w:sz w:val="24"/>
            <w:szCs w:val="24"/>
          </w:rPr>
          <w:t>8</w:t>
        </w:r>
      </w:hyperlink>
      <w:r w:rsidR="005456DE">
        <w:rPr>
          <w:rFonts w:asciiTheme="majorBidi" w:eastAsia="Times New Roman" w:hAnsiTheme="majorBidi" w:cstheme="majorBidi"/>
          <w:noProof/>
          <w:sz w:val="24"/>
          <w:szCs w:val="24"/>
        </w:rPr>
        <w:t>)</w:t>
      </w:r>
      <w:r w:rsidR="005456DE">
        <w:rPr>
          <w:rFonts w:asciiTheme="majorBidi" w:eastAsia="Times New Roman" w:hAnsiTheme="majorBidi" w:cstheme="majorBidi"/>
          <w:sz w:val="24"/>
          <w:szCs w:val="24"/>
        </w:rPr>
        <w:fldChar w:fldCharType="end"/>
      </w:r>
      <w:r w:rsidRPr="002F00E3">
        <w:rPr>
          <w:rFonts w:asciiTheme="majorBidi" w:eastAsia="Times New Roman" w:hAnsiTheme="majorBidi" w:cstheme="majorBidi"/>
          <w:sz w:val="24"/>
          <w:szCs w:val="24"/>
        </w:rPr>
        <w:t xml:space="preserve">. In this study, since the surrounding viable tissues already contained growth factors needed to induce bone formation, no grafting material was used with chitosan. However, considering the defects were moderate to severe intrabony lesions, the amount of growth factors may have been insufficient to induce substantial bone regeneration, thus explaining the absence of a marked regenerative effect of chitosan. Its scaffold structure, however, might have prevented further bone loss </w:t>
      </w:r>
      <w:r w:rsidR="005456DE">
        <w:rPr>
          <w:rFonts w:asciiTheme="majorBidi" w:eastAsia="Times New Roman" w:hAnsiTheme="majorBidi" w:cstheme="majorBidi"/>
          <w:sz w:val="24"/>
          <w:szCs w:val="24"/>
        </w:rPr>
        <w:t>.</w:t>
      </w:r>
      <w:r w:rsidR="005456DE">
        <w:rPr>
          <w:rFonts w:asciiTheme="majorBidi" w:eastAsia="Times New Roman" w:hAnsiTheme="majorBidi" w:cstheme="majorBidi"/>
          <w:sz w:val="24"/>
          <w:szCs w:val="24"/>
        </w:rPr>
        <w:fldChar w:fldCharType="begin"/>
      </w:r>
      <w:r w:rsidR="005C7054">
        <w:rPr>
          <w:rFonts w:asciiTheme="majorBidi" w:eastAsia="Times New Roman" w:hAnsiTheme="majorBidi" w:cstheme="majorBidi"/>
          <w:sz w:val="24"/>
          <w:szCs w:val="24"/>
        </w:rPr>
        <w:instrText xml:space="preserve"> ADDIN EN.CITE &lt;EndNote&gt;&lt;Cite&gt;&lt;Author&gt;Rabea&lt;/Author&gt;&lt;Year&gt;2003&lt;/Year&gt;&lt;RecNum&gt;27&lt;/RecNum&gt;&lt;DisplayText&gt;(20, 21)&lt;/DisplayText&gt;&lt;record&gt;&lt;rec-number&gt;27&lt;/rec-number&gt;&lt;foreign-keys&gt;&lt;key app="EN" db-id="5rwzzvz0ger5fsewvpb5xfe8zx20ppvvpvz9"&gt;27&lt;/key&gt;&lt;/foreign-keys&gt;&lt;ref-type name="Journal Article"&gt;17&lt;/ref-type&gt;&lt;contributors&gt;&lt;authors&gt;&lt;author&gt;Rabea, Entsar I&lt;/author&gt;&lt;author&gt;Badawy, Mohamed E-T&lt;/author&gt;&lt;author&gt;Stevens, Christian V&lt;/author&gt;&lt;author&gt;Smagghe, Guy&lt;/author&gt;&lt;author&gt;Steurbaut, Walter&lt;/author&gt;&lt;/authors&gt;&lt;/contributors&gt;&lt;titles&gt;&lt;title&gt;Chitosan as antimicrobial agent: applications and mode of action&lt;/title&gt;&lt;secondary-title&gt;Biomacromolecules&lt;/secondary-title&gt;&lt;/titles&gt;&lt;periodical&gt;&lt;full-title&gt;Biomacromolecules&lt;/full-title&gt;&lt;/periodical&gt;&lt;pages&gt;1457-1465&lt;/pages&gt;&lt;volume&gt;4&lt;/volume&gt;&lt;number&gt;6&lt;/number&gt;&lt;dates&gt;&lt;year&gt;2003&lt;/year&gt;&lt;/dates&gt;&lt;isbn&gt;1525-7797&lt;/isbn&gt;&lt;urls&gt;&lt;/urls&gt;&lt;/record&gt;&lt;/Cite&gt;&lt;Cite&gt;&lt;Author&gt;Thangavelu&lt;/Author&gt;&lt;Year&gt;2021&lt;/Year&gt;&lt;RecNum&gt;28&lt;/RecNum&gt;&lt;record&gt;&lt;rec-number&gt;28&lt;/rec-number&gt;&lt;foreign-keys&gt;&lt;key app="EN" db-id="5rwzzvz0ger5fsewvpb5xfe8zx20ppvvpvz9"&gt;28&lt;/key&gt;&lt;/foreign-keys&gt;&lt;ref-type name="Journal Article"&gt;17&lt;/ref-type&gt;&lt;contributors&gt;&lt;authors&gt;&lt;author&gt;Thangavelu, Arthiie&lt;/author&gt;&lt;author&gt;Stelin, K Sahaya&lt;/author&gt;&lt;author&gt;Vannala, Venkataramana&lt;/author&gt;&lt;author&gt;Mahabob, Nazargi&lt;/author&gt;&lt;author&gt;Hayyan, Faisal Mansour Bin&lt;/author&gt;&lt;author&gt;Sundaram, Rajasekar&lt;/author&gt;&lt;/authors&gt;&lt;/contributors&gt;&lt;titles&gt;&lt;title&gt;An overview of chitosan and its role in periodontics&lt;/title&gt;&lt;secondary-title&gt;Journal of Pharmacy and Bioallied Sciences&lt;/secondary-title&gt;&lt;/titles&gt;&lt;periodical&gt;&lt;full-title&gt;Journal of Pharmacy and Bioallied Sciences&lt;/full-title&gt;&lt;/periodical&gt;&lt;pages&gt;S15-S18&lt;/pages&gt;&lt;volume&gt;13&lt;/volume&gt;&lt;number&gt;Suppl 1&lt;/number&gt;&lt;dates&gt;&lt;year&gt;2021&lt;/year&gt;&lt;/dates&gt;&lt;isbn&gt;0976-4879&lt;/isbn&gt;&lt;urls&gt;&lt;/urls&gt;&lt;/record&gt;&lt;/Cite&gt;&lt;/EndNote&gt;</w:instrText>
      </w:r>
      <w:r w:rsidR="005456DE">
        <w:rPr>
          <w:rFonts w:asciiTheme="majorBidi" w:eastAsia="Times New Roman" w:hAnsiTheme="majorBidi" w:cstheme="majorBidi"/>
          <w:sz w:val="24"/>
          <w:szCs w:val="24"/>
        </w:rPr>
        <w:fldChar w:fldCharType="separate"/>
      </w:r>
      <w:r w:rsidR="005C7054">
        <w:rPr>
          <w:rFonts w:asciiTheme="majorBidi" w:eastAsia="Times New Roman" w:hAnsiTheme="majorBidi" w:cstheme="majorBidi"/>
          <w:noProof/>
          <w:sz w:val="24"/>
          <w:szCs w:val="24"/>
        </w:rPr>
        <w:t>(</w:t>
      </w:r>
      <w:hyperlink w:anchor="_ENREF_20" w:tooltip="Rabea, 2003 #27" w:history="1">
        <w:r w:rsidR="006A761F">
          <w:rPr>
            <w:rFonts w:asciiTheme="majorBidi" w:eastAsia="Times New Roman" w:hAnsiTheme="majorBidi" w:cstheme="majorBidi"/>
            <w:noProof/>
            <w:sz w:val="24"/>
            <w:szCs w:val="24"/>
          </w:rPr>
          <w:t>20</w:t>
        </w:r>
      </w:hyperlink>
      <w:r w:rsidR="005C7054">
        <w:rPr>
          <w:rFonts w:asciiTheme="majorBidi" w:eastAsia="Times New Roman" w:hAnsiTheme="majorBidi" w:cstheme="majorBidi"/>
          <w:noProof/>
          <w:sz w:val="24"/>
          <w:szCs w:val="24"/>
        </w:rPr>
        <w:t xml:space="preserve">, </w:t>
      </w:r>
      <w:hyperlink w:anchor="_ENREF_21" w:tooltip="Thangavelu, 2021 #28" w:history="1">
        <w:r w:rsidR="006A761F">
          <w:rPr>
            <w:rFonts w:asciiTheme="majorBidi" w:eastAsia="Times New Roman" w:hAnsiTheme="majorBidi" w:cstheme="majorBidi"/>
            <w:noProof/>
            <w:sz w:val="24"/>
            <w:szCs w:val="24"/>
          </w:rPr>
          <w:t>21</w:t>
        </w:r>
      </w:hyperlink>
      <w:r w:rsidR="005C7054">
        <w:rPr>
          <w:rFonts w:asciiTheme="majorBidi" w:eastAsia="Times New Roman" w:hAnsiTheme="majorBidi" w:cstheme="majorBidi"/>
          <w:noProof/>
          <w:sz w:val="24"/>
          <w:szCs w:val="24"/>
        </w:rPr>
        <w:t>)</w:t>
      </w:r>
      <w:r w:rsidR="005456DE">
        <w:rPr>
          <w:rFonts w:asciiTheme="majorBidi" w:eastAsia="Times New Roman" w:hAnsiTheme="majorBidi" w:cstheme="majorBidi"/>
          <w:sz w:val="24"/>
          <w:szCs w:val="24"/>
        </w:rPr>
        <w:fldChar w:fldCharType="end"/>
      </w:r>
    </w:p>
    <w:p w14:paraId="796C35FB" w14:textId="13068AEA" w:rsidR="002F00E3" w:rsidRPr="002F00E3" w:rsidRDefault="002F00E3" w:rsidP="006B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sz w:val="24"/>
          <w:szCs w:val="24"/>
        </w:rPr>
      </w:pPr>
      <w:r w:rsidRPr="002F00E3">
        <w:rPr>
          <w:rFonts w:asciiTheme="majorBidi" w:eastAsia="Times New Roman" w:hAnsiTheme="majorBidi" w:cstheme="majorBidi"/>
          <w:sz w:val="24"/>
          <w:szCs w:val="24"/>
        </w:rPr>
        <w:t>In another 2024 study by Mad</w:t>
      </w:r>
      <w:r w:rsidR="006A761F">
        <w:rPr>
          <w:rFonts w:asciiTheme="majorBidi" w:eastAsia="Times New Roman" w:hAnsiTheme="majorBidi" w:cstheme="majorBidi"/>
          <w:sz w:val="24"/>
          <w:szCs w:val="24"/>
        </w:rPr>
        <w:t>ieh</w:t>
      </w:r>
      <w:r w:rsidRPr="002F00E3">
        <w:rPr>
          <w:rFonts w:asciiTheme="majorBidi" w:eastAsia="Times New Roman" w:hAnsiTheme="majorBidi" w:cstheme="majorBidi"/>
          <w:sz w:val="24"/>
          <w:szCs w:val="24"/>
        </w:rPr>
        <w:t xml:space="preserve"> on mandibular molar furcation involvement, significant reductions in VPD, VCAL, HPD, and GI, as well as decreased GR and evidence of bone formation in subtraction radiography, were reported for the chitosan gel group </w:t>
      </w:r>
      <w:r w:rsidR="0074241C">
        <w:rPr>
          <w:rFonts w:asciiTheme="majorBidi" w:eastAsia="Times New Roman" w:hAnsiTheme="majorBidi" w:cstheme="majorBidi"/>
          <w:sz w:val="24"/>
          <w:szCs w:val="24"/>
        </w:rPr>
        <w:fldChar w:fldCharType="begin"/>
      </w:r>
      <w:r w:rsidR="0074241C">
        <w:rPr>
          <w:rFonts w:asciiTheme="majorBidi" w:eastAsia="Times New Roman" w:hAnsiTheme="majorBidi" w:cstheme="majorBidi"/>
          <w:sz w:val="24"/>
          <w:szCs w:val="24"/>
        </w:rPr>
        <w:instrText xml:space="preserve"> ADDIN EN.CITE &lt;EndNote&gt;&lt;Cite&gt;&lt;RecNum&gt;30&lt;/RecNum&gt;&lt;DisplayText&gt;(22)&lt;/DisplayText&gt;&lt;record&gt;&lt;rec-number&gt;30&lt;/rec-number&gt;&lt;foreign-keys&gt;&lt;key app="EN" db-id="5rwzzvz0ger5fsewvpb5xfe8zx20ppvvpvz9"&gt;30&lt;/key&gt;&lt;key app="ENWeb" db-id=""&gt;0&lt;/key&gt;&lt;/foreign-keys&gt;&lt;ref-type name="Journal Article"&gt;17&lt;/ref-type&gt;&lt;contributors&gt;&lt;/contributors&gt;&lt;titles&gt;&lt;title&gt;&amp;lt;Parastoo Madieh, Sina Haghanifar, Sohrab Kazemi, Seyedali Seyedmajidi, Niloofar Janabian. Clinical and Radiographic Outcomes of Chitosan Gel in the Management of Grade II Furcation Defects A Clinical Trial. Published online 202.pdf&amp;gt;&lt;/title&gt;&lt;/titles&gt;&lt;dates&gt;&lt;/dates&gt;&lt;urls&gt;&lt;/urls&gt;&lt;/record&gt;&lt;/Cite&gt;&lt;/EndNote&gt;</w:instrText>
      </w:r>
      <w:r w:rsidR="0074241C">
        <w:rPr>
          <w:rFonts w:asciiTheme="majorBidi" w:eastAsia="Times New Roman" w:hAnsiTheme="majorBidi" w:cstheme="majorBidi"/>
          <w:sz w:val="24"/>
          <w:szCs w:val="24"/>
        </w:rPr>
        <w:fldChar w:fldCharType="separate"/>
      </w:r>
      <w:r w:rsidR="0074241C">
        <w:rPr>
          <w:rFonts w:asciiTheme="majorBidi" w:eastAsia="Times New Roman" w:hAnsiTheme="majorBidi" w:cstheme="majorBidi"/>
          <w:noProof/>
          <w:sz w:val="24"/>
          <w:szCs w:val="24"/>
        </w:rPr>
        <w:t>(</w:t>
      </w:r>
      <w:hyperlink w:anchor="_ENREF_22" w:tooltip=",  #30" w:history="1">
        <w:r w:rsidR="006A761F">
          <w:rPr>
            <w:rFonts w:asciiTheme="majorBidi" w:eastAsia="Times New Roman" w:hAnsiTheme="majorBidi" w:cstheme="majorBidi"/>
            <w:noProof/>
            <w:sz w:val="24"/>
            <w:szCs w:val="24"/>
          </w:rPr>
          <w:t>22</w:t>
        </w:r>
      </w:hyperlink>
      <w:r w:rsidR="0074241C">
        <w:rPr>
          <w:rFonts w:asciiTheme="majorBidi" w:eastAsia="Times New Roman" w:hAnsiTheme="majorBidi" w:cstheme="majorBidi"/>
          <w:noProof/>
          <w:sz w:val="24"/>
          <w:szCs w:val="24"/>
        </w:rPr>
        <w:t>)</w:t>
      </w:r>
      <w:r w:rsidR="0074241C">
        <w:rPr>
          <w:rFonts w:asciiTheme="majorBidi" w:eastAsia="Times New Roman" w:hAnsiTheme="majorBidi" w:cstheme="majorBidi"/>
          <w:sz w:val="24"/>
          <w:szCs w:val="24"/>
        </w:rPr>
        <w:fldChar w:fldCharType="end"/>
      </w:r>
      <w:r w:rsidRPr="002F00E3">
        <w:rPr>
          <w:rFonts w:asciiTheme="majorBidi" w:eastAsia="Times New Roman" w:hAnsiTheme="majorBidi" w:cstheme="majorBidi"/>
          <w:sz w:val="24"/>
          <w:szCs w:val="24"/>
        </w:rPr>
        <w:t xml:space="preserve">, aligning with our clinical findings though differing radiographically, possibly due to site-specific </w:t>
      </w:r>
      <w:r w:rsidRPr="002F00E3">
        <w:rPr>
          <w:rFonts w:asciiTheme="majorBidi" w:eastAsia="Times New Roman" w:hAnsiTheme="majorBidi" w:cstheme="majorBidi"/>
          <w:sz w:val="24"/>
          <w:szCs w:val="24"/>
        </w:rPr>
        <w:lastRenderedPageBreak/>
        <w:t xml:space="preserve">surgical differences. Sankari and Meenakshi (2021) showed that chitosan nanohydrogel significantly reduced CAL and PPD compared to controls </w:t>
      </w:r>
      <w:r w:rsidR="004D0B59">
        <w:rPr>
          <w:rFonts w:asciiTheme="majorBidi" w:eastAsia="Times New Roman" w:hAnsiTheme="majorBidi" w:cstheme="majorBidi"/>
          <w:sz w:val="24"/>
          <w:szCs w:val="24"/>
        </w:rPr>
        <w:fldChar w:fldCharType="begin"/>
      </w:r>
      <w:r w:rsidR="004D0B59">
        <w:rPr>
          <w:rFonts w:asciiTheme="majorBidi" w:eastAsia="Times New Roman" w:hAnsiTheme="majorBidi" w:cstheme="majorBidi"/>
          <w:sz w:val="24"/>
          <w:szCs w:val="24"/>
        </w:rPr>
        <w:instrText xml:space="preserve"> ADDIN EN.CITE &lt;EndNote&gt;&lt;Cite&gt;&lt;Author&gt;Meenakshi&lt;/Author&gt;&lt;Year&gt;2021&lt;/Year&gt;&lt;RecNum&gt;1&lt;/RecNum&gt;&lt;DisplayText&gt;(1)&lt;/DisplayText&gt;&lt;record&gt;&lt;rec-number&gt;1&lt;/rec-number&gt;&lt;foreign-keys&gt;&lt;key app="EN" db-id="5rwzzvz0ger5fsewvpb5xfe8zx20ppvvpvz9"&gt;1&lt;/key&gt;&lt;/foreign-keys&gt;&lt;ref-type name="Journal Article"&gt;17&lt;/ref-type&gt;&lt;contributors&gt;&lt;authors&gt;&lt;author&gt;Meenakshi, S Swarna&lt;/author&gt;&lt;author&gt;Sankari, M&lt;/author&gt;&lt;/authors&gt;&lt;/contributors&gt;&lt;titles&gt;&lt;title&gt;Effectiveness of chitosan nanohydrogel as a bone regenerative material in intrabony defects in patients with chronic periodontitis: a randomized clinical trial&lt;/title&gt;&lt;secondary-title&gt;Journal of advanced oral research&lt;/secondary-title&gt;&lt;/titles&gt;&lt;periodical&gt;&lt;full-title&gt;Journal of advanced oral research&lt;/full-title&gt;&lt;/periodical&gt;&lt;pages&gt;222-228&lt;/pages&gt;&lt;volume&gt;12&lt;/volume&gt;&lt;number&gt;2&lt;/number&gt;&lt;dates&gt;&lt;year&gt;2021&lt;/year&gt;&lt;/dates&gt;&lt;isbn&gt;2320-2068&lt;/isbn&gt;&lt;urls&gt;&lt;/urls&gt;&lt;/record&gt;&lt;/Cite&gt;&lt;/EndNote&gt;</w:instrText>
      </w:r>
      <w:r w:rsidR="004D0B59">
        <w:rPr>
          <w:rFonts w:asciiTheme="majorBidi" w:eastAsia="Times New Roman" w:hAnsiTheme="majorBidi" w:cstheme="majorBidi"/>
          <w:sz w:val="24"/>
          <w:szCs w:val="24"/>
        </w:rPr>
        <w:fldChar w:fldCharType="separate"/>
      </w:r>
      <w:r w:rsidR="004D0B59">
        <w:rPr>
          <w:rFonts w:asciiTheme="majorBidi" w:eastAsia="Times New Roman" w:hAnsiTheme="majorBidi" w:cstheme="majorBidi"/>
          <w:noProof/>
          <w:sz w:val="24"/>
          <w:szCs w:val="24"/>
        </w:rPr>
        <w:t>(</w:t>
      </w:r>
      <w:hyperlink w:anchor="_ENREF_1" w:tooltip="Meenakshi, 2021 #1" w:history="1">
        <w:r w:rsidR="006A761F">
          <w:rPr>
            <w:rFonts w:asciiTheme="majorBidi" w:eastAsia="Times New Roman" w:hAnsiTheme="majorBidi" w:cstheme="majorBidi"/>
            <w:noProof/>
            <w:sz w:val="24"/>
            <w:szCs w:val="24"/>
          </w:rPr>
          <w:t>1</w:t>
        </w:r>
      </w:hyperlink>
      <w:r w:rsidR="004D0B59">
        <w:rPr>
          <w:rFonts w:asciiTheme="majorBidi" w:eastAsia="Times New Roman" w:hAnsiTheme="majorBidi" w:cstheme="majorBidi"/>
          <w:noProof/>
          <w:sz w:val="24"/>
          <w:szCs w:val="24"/>
        </w:rPr>
        <w:t>)</w:t>
      </w:r>
      <w:r w:rsidR="004D0B59">
        <w:rPr>
          <w:rFonts w:asciiTheme="majorBidi" w:eastAsia="Times New Roman" w:hAnsiTheme="majorBidi" w:cstheme="majorBidi"/>
          <w:sz w:val="24"/>
          <w:szCs w:val="24"/>
        </w:rPr>
        <w:fldChar w:fldCharType="end"/>
      </w:r>
      <w:r w:rsidRPr="002F00E3">
        <w:rPr>
          <w:rFonts w:asciiTheme="majorBidi" w:eastAsia="Times New Roman" w:hAnsiTheme="majorBidi" w:cstheme="majorBidi"/>
          <w:sz w:val="24"/>
          <w:szCs w:val="24"/>
        </w:rPr>
        <w:t xml:space="preserve">, consistent with our data. Harikumar et al. </w:t>
      </w:r>
      <w:r w:rsidR="004D0B59">
        <w:rPr>
          <w:rFonts w:asciiTheme="majorBidi" w:eastAsia="Times New Roman" w:hAnsiTheme="majorBidi" w:cstheme="majorBidi"/>
          <w:sz w:val="24"/>
          <w:szCs w:val="24"/>
        </w:rPr>
        <w:fldChar w:fldCharType="begin"/>
      </w:r>
      <w:r w:rsidR="004D0B59">
        <w:rPr>
          <w:rFonts w:asciiTheme="majorBidi" w:eastAsia="Times New Roman" w:hAnsiTheme="majorBidi" w:cstheme="majorBidi"/>
          <w:sz w:val="24"/>
          <w:szCs w:val="24"/>
        </w:rPr>
        <w:instrText xml:space="preserve"> ADDIN EN.CITE &lt;EndNote&gt;&lt;Cite&gt;&lt;Author&gt;Harikumar&lt;/Author&gt;&lt;Year&gt;2015&lt;/Year&gt;&lt;RecNum&gt;4&lt;/RecNum&gt;&lt;DisplayText&gt;(5)&lt;/DisplayText&gt;&lt;record&gt;&lt;rec-number&gt;4&lt;/rec-number&gt;&lt;foreign-keys&gt;&lt;key app="EN" db-id="5rwzzvz0ger5fsewvpb5xfe8zx20ppvvpvz9"&gt;4&lt;/key&gt;&lt;/foreign-keys&gt;&lt;ref-type name="Journal Article"&gt;17&lt;/ref-type&gt;&lt;contributors&gt;&lt;authors&gt;&lt;author&gt;Harikumar, K&lt;/author&gt;&lt;author&gt;Nandakumar, K&lt;/author&gt;&lt;author&gt;Devadas, C&lt;/author&gt;&lt;author&gt;Mathew, Susheela&lt;/author&gt;&lt;/authors&gt;&lt;/contributors&gt;&lt;titles&gt;&lt;title&gt;Collagen-chitosan barrier membrane, a novel indigenous and economic material for management of periodontal infrabony defects-a case-control studyl&lt;/title&gt;&lt;/titles&gt;&lt;dates&gt;&lt;year&gt;2015&lt;/year&gt;&lt;/dates&gt;&lt;urls&gt;&lt;/urls&gt;&lt;/record&gt;&lt;/Cite&gt;&lt;/EndNote&gt;</w:instrText>
      </w:r>
      <w:r w:rsidR="004D0B59">
        <w:rPr>
          <w:rFonts w:asciiTheme="majorBidi" w:eastAsia="Times New Roman" w:hAnsiTheme="majorBidi" w:cstheme="majorBidi"/>
          <w:sz w:val="24"/>
          <w:szCs w:val="24"/>
        </w:rPr>
        <w:fldChar w:fldCharType="separate"/>
      </w:r>
      <w:r w:rsidR="004D0B59">
        <w:rPr>
          <w:rFonts w:asciiTheme="majorBidi" w:eastAsia="Times New Roman" w:hAnsiTheme="majorBidi" w:cstheme="majorBidi"/>
          <w:noProof/>
          <w:sz w:val="24"/>
          <w:szCs w:val="24"/>
        </w:rPr>
        <w:t>(</w:t>
      </w:r>
      <w:hyperlink w:anchor="_ENREF_5" w:tooltip="Harikumar, 2015 #4" w:history="1">
        <w:r w:rsidR="006A761F">
          <w:rPr>
            <w:rFonts w:asciiTheme="majorBidi" w:eastAsia="Times New Roman" w:hAnsiTheme="majorBidi" w:cstheme="majorBidi"/>
            <w:noProof/>
            <w:sz w:val="24"/>
            <w:szCs w:val="24"/>
          </w:rPr>
          <w:t>5</w:t>
        </w:r>
      </w:hyperlink>
      <w:r w:rsidR="004D0B59">
        <w:rPr>
          <w:rFonts w:asciiTheme="majorBidi" w:eastAsia="Times New Roman" w:hAnsiTheme="majorBidi" w:cstheme="majorBidi"/>
          <w:noProof/>
          <w:sz w:val="24"/>
          <w:szCs w:val="24"/>
        </w:rPr>
        <w:t>)</w:t>
      </w:r>
      <w:r w:rsidR="004D0B59">
        <w:rPr>
          <w:rFonts w:asciiTheme="majorBidi" w:eastAsia="Times New Roman" w:hAnsiTheme="majorBidi" w:cstheme="majorBidi"/>
          <w:sz w:val="24"/>
          <w:szCs w:val="24"/>
        </w:rPr>
        <w:fldChar w:fldCharType="end"/>
      </w:r>
      <w:r w:rsidRPr="002F00E3">
        <w:rPr>
          <w:rFonts w:asciiTheme="majorBidi" w:eastAsia="Times New Roman" w:hAnsiTheme="majorBidi" w:cstheme="majorBidi"/>
          <w:sz w:val="24"/>
          <w:szCs w:val="24"/>
        </w:rPr>
        <w:t xml:space="preserve"> demonstrated enhanced PD reduction using GTR with collagen–chitosan film. In contrast, Faghani et al. (2021) found no significant CAL difference between chitosan particle and control groups </w:t>
      </w:r>
      <w:r w:rsidR="004D0B59">
        <w:rPr>
          <w:rFonts w:asciiTheme="majorBidi" w:eastAsia="Times New Roman" w:hAnsiTheme="majorBidi" w:cstheme="majorBidi"/>
          <w:sz w:val="24"/>
          <w:szCs w:val="24"/>
        </w:rPr>
        <w:fldChar w:fldCharType="begin"/>
      </w:r>
      <w:r w:rsidR="004D0B59">
        <w:rPr>
          <w:rFonts w:asciiTheme="majorBidi" w:eastAsia="Times New Roman" w:hAnsiTheme="majorBidi" w:cstheme="majorBidi"/>
          <w:sz w:val="24"/>
          <w:szCs w:val="24"/>
        </w:rPr>
        <w:instrText xml:space="preserve"> ADDIN EN.CITE &lt;EndNote&gt;&lt;Cite&gt;&lt;Author&gt;Faghani&lt;/Author&gt;&lt;Year&gt;2021&lt;/Year&gt;&lt;RecNum&gt;5&lt;/RecNum&gt;&lt;DisplayText&gt;(6)&lt;/DisplayText&gt;&lt;record&gt;&lt;rec-number&gt;5&lt;/rec-number&gt;&lt;foreign-keys&gt;&lt;key app="EN" db-id="5rwzzvz0ger5fsewvpb5xfe8zx20ppvvpvz9"&gt;5&lt;/key&gt;&lt;/foreign-keys&gt;&lt;ref-type name="Journal Article"&gt;17&lt;/ref-type&gt;&lt;contributors&gt;&lt;authors&gt;&lt;author&gt;Faghani, Maryam&lt;/author&gt;&lt;author&gt;Jenabian, Niloofar&lt;/author&gt;&lt;author&gt;Haghanifar, Sina&lt;/author&gt;&lt;author&gt;Khafri, Sorayya&lt;/author&gt;&lt;/authors&gt;&lt;/contributors&gt;&lt;titles&gt;&lt;title&gt;Clinical and Radiographic Evaluation of Chitosan Particles in Treatment of Intrabony Periodontal Defects: A Clinical Trial&lt;/title&gt;&lt;secondary-title&gt;Frontiers in Dentistry&lt;/secondary-title&gt;&lt;/titles&gt;&lt;periodical&gt;&lt;full-title&gt;Frontiers in Dentistry&lt;/full-title&gt;&lt;/periodical&gt;&lt;pages&gt;23&lt;/pages&gt;&lt;volume&gt;18&lt;/volume&gt;&lt;dates&gt;&lt;year&gt;2021&lt;/year&gt;&lt;/dates&gt;&lt;urls&gt;&lt;/urls&gt;&lt;/record&gt;&lt;/Cite&gt;&lt;/EndNote&gt;</w:instrText>
      </w:r>
      <w:r w:rsidR="004D0B59">
        <w:rPr>
          <w:rFonts w:asciiTheme="majorBidi" w:eastAsia="Times New Roman" w:hAnsiTheme="majorBidi" w:cstheme="majorBidi"/>
          <w:sz w:val="24"/>
          <w:szCs w:val="24"/>
        </w:rPr>
        <w:fldChar w:fldCharType="separate"/>
      </w:r>
      <w:r w:rsidR="004D0B59">
        <w:rPr>
          <w:rFonts w:asciiTheme="majorBidi" w:eastAsia="Times New Roman" w:hAnsiTheme="majorBidi" w:cstheme="majorBidi"/>
          <w:noProof/>
          <w:sz w:val="24"/>
          <w:szCs w:val="24"/>
        </w:rPr>
        <w:t>(</w:t>
      </w:r>
      <w:hyperlink w:anchor="_ENREF_6" w:tooltip="Faghani, 2021 #5" w:history="1">
        <w:r w:rsidR="006A761F">
          <w:rPr>
            <w:rFonts w:asciiTheme="majorBidi" w:eastAsia="Times New Roman" w:hAnsiTheme="majorBidi" w:cstheme="majorBidi"/>
            <w:noProof/>
            <w:sz w:val="24"/>
            <w:szCs w:val="24"/>
          </w:rPr>
          <w:t>6</w:t>
        </w:r>
      </w:hyperlink>
      <w:r w:rsidR="004D0B59">
        <w:rPr>
          <w:rFonts w:asciiTheme="majorBidi" w:eastAsia="Times New Roman" w:hAnsiTheme="majorBidi" w:cstheme="majorBidi"/>
          <w:noProof/>
          <w:sz w:val="24"/>
          <w:szCs w:val="24"/>
        </w:rPr>
        <w:t>)</w:t>
      </w:r>
      <w:r w:rsidR="004D0B59">
        <w:rPr>
          <w:rFonts w:asciiTheme="majorBidi" w:eastAsia="Times New Roman" w:hAnsiTheme="majorBidi" w:cstheme="majorBidi"/>
          <w:sz w:val="24"/>
          <w:szCs w:val="24"/>
        </w:rPr>
        <w:fldChar w:fldCharType="end"/>
      </w:r>
      <w:r w:rsidRPr="002F00E3">
        <w:rPr>
          <w:rFonts w:asciiTheme="majorBidi" w:eastAsia="Times New Roman" w:hAnsiTheme="majorBidi" w:cstheme="majorBidi"/>
          <w:sz w:val="24"/>
          <w:szCs w:val="24"/>
        </w:rPr>
        <w:t>, likely due to differences in delivery form—gel in our study versus high/low molecular weight particles in theirs.</w:t>
      </w:r>
    </w:p>
    <w:p w14:paraId="44C0A3AE" w14:textId="38810E57" w:rsidR="002F00E3" w:rsidRPr="002F00E3" w:rsidRDefault="002F00E3" w:rsidP="006B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sz w:val="24"/>
          <w:szCs w:val="24"/>
        </w:rPr>
      </w:pPr>
      <w:r w:rsidRPr="002F00E3">
        <w:rPr>
          <w:rFonts w:asciiTheme="majorBidi" w:eastAsia="Times New Roman" w:hAnsiTheme="majorBidi" w:cstheme="majorBidi"/>
          <w:sz w:val="24"/>
          <w:szCs w:val="24"/>
        </w:rPr>
        <w:t xml:space="preserve"> Radiographical subtraction was used here in parallel to previous work </w:t>
      </w:r>
      <w:r w:rsidR="004D0B59">
        <w:rPr>
          <w:rFonts w:asciiTheme="majorBidi" w:eastAsia="Times New Roman" w:hAnsiTheme="majorBidi" w:cstheme="majorBidi"/>
          <w:sz w:val="24"/>
          <w:szCs w:val="24"/>
        </w:rPr>
        <w:fldChar w:fldCharType="begin"/>
      </w:r>
      <w:r w:rsidR="005C7054">
        <w:rPr>
          <w:rFonts w:asciiTheme="majorBidi" w:eastAsia="Times New Roman" w:hAnsiTheme="majorBidi" w:cstheme="majorBidi"/>
          <w:sz w:val="24"/>
          <w:szCs w:val="24"/>
        </w:rPr>
        <w:instrText xml:space="preserve"> ADDIN EN.CITE &lt;EndNote&gt;&lt;Cite&gt;&lt;Author&gt;Faghani&lt;/Author&gt;&lt;Year&gt;2021&lt;/Year&gt;&lt;RecNum&gt;5&lt;/RecNum&gt;&lt;DisplayText&gt;(6, 19)&lt;/DisplayText&gt;&lt;record&gt;&lt;rec-number&gt;5&lt;/rec-number&gt;&lt;foreign-keys&gt;&lt;key app="EN" db-id="5rwzzvz0ger5fsewvpb5xfe8zx20ppvvpvz9"&gt;5&lt;/key&gt;&lt;/foreign-keys&gt;&lt;ref-type name="Journal Article"&gt;17&lt;/ref-type&gt;&lt;contributors&gt;&lt;authors&gt;&lt;author&gt;Faghani, Maryam&lt;/author&gt;&lt;author&gt;Jenabian, Niloofar&lt;/author&gt;&lt;author&gt;Haghanifar, Sina&lt;/author&gt;&lt;author&gt;Khafri, Sorayya&lt;/author&gt;&lt;/authors&gt;&lt;/contributors&gt;&lt;titles&gt;&lt;title&gt;Clinical and Radiographic Evaluation of Chitosan Particles in Treatment of Intrabony Periodontal Defects: A Clinical Trial&lt;/title&gt;&lt;secondary-title&gt;Frontiers in Dentistry&lt;/secondary-title&gt;&lt;/titles&gt;&lt;periodical&gt;&lt;full-title&gt;Frontiers in Dentistry&lt;/full-title&gt;&lt;/periodical&gt;&lt;pages&gt;23&lt;/pages&gt;&lt;volume&gt;18&lt;/volume&gt;&lt;dates&gt;&lt;year&gt;2021&lt;/year&gt;&lt;/dates&gt;&lt;urls&gt;&lt;/urls&gt;&lt;/record&gt;&lt;/Cite&gt;&lt;Cite&gt;&lt;Author&gt;Boynueğri&lt;/Author&gt;&lt;Year&gt;2009&lt;/Year&gt;&lt;RecNum&gt;24&lt;/RecNum&gt;&lt;record&gt;&lt;rec-number&gt;24&lt;/rec-number&gt;&lt;foreign-keys&gt;&lt;key app="EN" db-id="5rwzzvz0ger5fsewvpb5xfe8zx20ppvvpvz9"&gt;24&lt;/key&gt;&lt;/foreign-keys&gt;&lt;ref-type name="Journal Article"&gt;17&lt;/ref-type&gt;&lt;contributors&gt;&lt;authors&gt;&lt;author&gt;Boynueğri, Duygu&lt;/author&gt;&lt;author&gt;Özcan, Gönen&lt;/author&gt;&lt;author&gt;Şenel, Sevda&lt;/author&gt;&lt;author&gt;Uç, Dilek&lt;/author&gt;&lt;author&gt;Uraz, Ahu&lt;/author&gt;&lt;author&gt;Öğüş, Ersin&lt;/author&gt;&lt;author&gt;Çakılcı, Burcu&lt;/author&gt;&lt;author&gt;Karaduman, Burcu&lt;/author&gt;&lt;/authors&gt;&lt;/contributors&gt;&lt;titles&gt;&lt;title&gt;Clinical and radiographic evaluations of chitosan gel in periodontal intraosseous defects: a pilot study&lt;/title&gt;&lt;secondary-title&gt;Journal of biomedical materials research Part B: Applied Biomaterials&lt;/secondary-title&gt;&lt;/titles&gt;&lt;periodical&gt;&lt;full-title&gt;Journal of biomedical materials research Part B: Applied Biomaterials&lt;/full-title&gt;&lt;/periodical&gt;&lt;pages&gt;461-466&lt;/pages&gt;&lt;volume&gt;90&lt;/volume&gt;&lt;number&gt;1&lt;/number&gt;&lt;dates&gt;&lt;year&gt;2009&lt;/year&gt;&lt;/dates&gt;&lt;isbn&gt;1552-4973&lt;/isbn&gt;&lt;urls&gt;&lt;/urls&gt;&lt;/record&gt;&lt;/Cite&gt;&lt;/EndNote&gt;</w:instrText>
      </w:r>
      <w:r w:rsidR="004D0B59">
        <w:rPr>
          <w:rFonts w:asciiTheme="majorBidi" w:eastAsia="Times New Roman" w:hAnsiTheme="majorBidi" w:cstheme="majorBidi"/>
          <w:sz w:val="24"/>
          <w:szCs w:val="24"/>
        </w:rPr>
        <w:fldChar w:fldCharType="separate"/>
      </w:r>
      <w:r w:rsidR="005C7054">
        <w:rPr>
          <w:rFonts w:asciiTheme="majorBidi" w:eastAsia="Times New Roman" w:hAnsiTheme="majorBidi" w:cstheme="majorBidi"/>
          <w:noProof/>
          <w:sz w:val="24"/>
          <w:szCs w:val="24"/>
        </w:rPr>
        <w:t>(</w:t>
      </w:r>
      <w:hyperlink w:anchor="_ENREF_6" w:tooltip="Faghani, 2021 #5" w:history="1">
        <w:r w:rsidR="006A761F">
          <w:rPr>
            <w:rFonts w:asciiTheme="majorBidi" w:eastAsia="Times New Roman" w:hAnsiTheme="majorBidi" w:cstheme="majorBidi"/>
            <w:noProof/>
            <w:sz w:val="24"/>
            <w:szCs w:val="24"/>
          </w:rPr>
          <w:t>6</w:t>
        </w:r>
      </w:hyperlink>
      <w:r w:rsidR="005C7054">
        <w:rPr>
          <w:rFonts w:asciiTheme="majorBidi" w:eastAsia="Times New Roman" w:hAnsiTheme="majorBidi" w:cstheme="majorBidi"/>
          <w:noProof/>
          <w:sz w:val="24"/>
          <w:szCs w:val="24"/>
        </w:rPr>
        <w:t xml:space="preserve">, </w:t>
      </w:r>
      <w:hyperlink w:anchor="_ENREF_19" w:tooltip="Boynueğri, 2009 #24" w:history="1">
        <w:r w:rsidR="006A761F">
          <w:rPr>
            <w:rFonts w:asciiTheme="majorBidi" w:eastAsia="Times New Roman" w:hAnsiTheme="majorBidi" w:cstheme="majorBidi"/>
            <w:noProof/>
            <w:sz w:val="24"/>
            <w:szCs w:val="24"/>
          </w:rPr>
          <w:t>19</w:t>
        </w:r>
      </w:hyperlink>
      <w:r w:rsidR="005C7054">
        <w:rPr>
          <w:rFonts w:asciiTheme="majorBidi" w:eastAsia="Times New Roman" w:hAnsiTheme="majorBidi" w:cstheme="majorBidi"/>
          <w:noProof/>
          <w:sz w:val="24"/>
          <w:szCs w:val="24"/>
        </w:rPr>
        <w:t>)</w:t>
      </w:r>
      <w:r w:rsidR="004D0B59">
        <w:rPr>
          <w:rFonts w:asciiTheme="majorBidi" w:eastAsia="Times New Roman" w:hAnsiTheme="majorBidi" w:cstheme="majorBidi"/>
          <w:sz w:val="24"/>
          <w:szCs w:val="24"/>
        </w:rPr>
        <w:fldChar w:fldCharType="end"/>
      </w:r>
      <w:r w:rsidR="004D0B59">
        <w:rPr>
          <w:rFonts w:asciiTheme="majorBidi" w:eastAsia="Times New Roman" w:hAnsiTheme="majorBidi" w:cstheme="majorBidi"/>
          <w:sz w:val="24"/>
          <w:szCs w:val="24"/>
        </w:rPr>
        <w:t xml:space="preserve"> </w:t>
      </w:r>
      <w:r w:rsidRPr="002F00E3">
        <w:rPr>
          <w:rFonts w:asciiTheme="majorBidi" w:eastAsia="Times New Roman" w:hAnsiTheme="majorBidi" w:cstheme="majorBidi"/>
          <w:sz w:val="24"/>
          <w:szCs w:val="24"/>
        </w:rPr>
        <w:t xml:space="preserve">to assess bone density changes at six months. Differences might, again, stem from volumetric changes in </w:t>
      </w:r>
      <w:r w:rsidR="002421AE">
        <w:t>Chitosan form</w:t>
      </w:r>
      <w:r w:rsidR="002421AE">
        <w:rPr>
          <w:rFonts w:asciiTheme="majorBidi" w:eastAsia="Times New Roman" w:hAnsiTheme="majorBidi" w:cstheme="majorBidi"/>
          <w:sz w:val="24"/>
          <w:szCs w:val="24"/>
        </w:rPr>
        <w:t xml:space="preserve"> </w:t>
      </w:r>
      <w:bookmarkStart w:id="3" w:name="_GoBack"/>
      <w:bookmarkEnd w:id="3"/>
      <w:r w:rsidRPr="002F00E3">
        <w:rPr>
          <w:rFonts w:asciiTheme="majorBidi" w:eastAsia="Times New Roman" w:hAnsiTheme="majorBidi" w:cstheme="majorBidi"/>
          <w:sz w:val="24"/>
          <w:szCs w:val="24"/>
        </w:rPr>
        <w:t xml:space="preserve">and positional discrepancies. Ardakani et al. </w:t>
      </w:r>
      <w:r w:rsidR="004D0B59">
        <w:rPr>
          <w:rFonts w:asciiTheme="majorBidi" w:eastAsia="Times New Roman" w:hAnsiTheme="majorBidi" w:cstheme="majorBidi"/>
          <w:sz w:val="24"/>
          <w:szCs w:val="24"/>
        </w:rPr>
        <w:fldChar w:fldCharType="begin"/>
      </w:r>
      <w:r w:rsidR="004D0B59">
        <w:rPr>
          <w:rFonts w:asciiTheme="majorBidi" w:eastAsia="Times New Roman" w:hAnsiTheme="majorBidi" w:cstheme="majorBidi"/>
          <w:sz w:val="24"/>
          <w:szCs w:val="24"/>
        </w:rPr>
        <w:instrText xml:space="preserve"> ADDIN EN.CITE &lt;EndNote&gt;&lt;Cite&gt;&lt;Author&gt;Ezoddini-Ardakani&lt;/Author&gt;&lt;Year&gt;2011&lt;/Year&gt;&lt;RecNum&gt;31&lt;/RecNum&gt;&lt;DisplayText&gt;(23)&lt;/DisplayText&gt;&lt;record&gt;&lt;rec-number&gt;31&lt;/rec-number&gt;&lt;foreign-keys&gt;&lt;key app="EN" db-id="5rwzzvz0ger5fsewvpb5xfe8zx20ppvvpvz9"&gt;31&lt;/key&gt;&lt;/foreign-keys&gt;&lt;ref-type name="Journal Article"&gt;17&lt;/ref-type&gt;&lt;contributors&gt;&lt;authors&gt;&lt;author&gt;Ezoddini-Ardakani, Fatemeh&lt;/author&gt;&lt;author&gt;Azam, Alireza Navab&lt;/author&gt;&lt;author&gt;Yassaei, Soghra&lt;/author&gt;&lt;author&gt;Fatehi, Farhad&lt;/author&gt;&lt;author&gt;Rouhi, Gholamreza&lt;/author&gt;&lt;/authors&gt;&lt;/contributors&gt;&lt;titles&gt;&lt;title&gt;Effects of chitosan on dental bone repair&lt;/title&gt;&lt;secondary-title&gt;Health&lt;/secondary-title&gt;&lt;/titles&gt;&lt;periodical&gt;&lt;full-title&gt;Health&lt;/full-title&gt;&lt;/periodical&gt;&lt;pages&gt;200-205&lt;/pages&gt;&lt;volume&gt;3&lt;/volume&gt;&lt;number&gt;4&lt;/number&gt;&lt;dates&gt;&lt;year&gt;2011&lt;/year&gt;&lt;/dates&gt;&lt;isbn&gt;1949-4998&lt;/isbn&gt;&lt;urls&gt;&lt;/urls&gt;&lt;/record&gt;&lt;/Cite&gt;&lt;/EndNote&gt;</w:instrText>
      </w:r>
      <w:r w:rsidR="004D0B59">
        <w:rPr>
          <w:rFonts w:asciiTheme="majorBidi" w:eastAsia="Times New Roman" w:hAnsiTheme="majorBidi" w:cstheme="majorBidi"/>
          <w:sz w:val="24"/>
          <w:szCs w:val="24"/>
        </w:rPr>
        <w:fldChar w:fldCharType="separate"/>
      </w:r>
      <w:r w:rsidR="004D0B59">
        <w:rPr>
          <w:rFonts w:asciiTheme="majorBidi" w:eastAsia="Times New Roman" w:hAnsiTheme="majorBidi" w:cstheme="majorBidi"/>
          <w:noProof/>
          <w:sz w:val="24"/>
          <w:szCs w:val="24"/>
        </w:rPr>
        <w:t>(</w:t>
      </w:r>
      <w:hyperlink w:anchor="_ENREF_23" w:tooltip="Ezoddini-Ardakani, 2011 #31" w:history="1">
        <w:r w:rsidR="006A761F">
          <w:rPr>
            <w:rFonts w:asciiTheme="majorBidi" w:eastAsia="Times New Roman" w:hAnsiTheme="majorBidi" w:cstheme="majorBidi"/>
            <w:noProof/>
            <w:sz w:val="24"/>
            <w:szCs w:val="24"/>
          </w:rPr>
          <w:t>23</w:t>
        </w:r>
      </w:hyperlink>
      <w:r w:rsidR="004D0B59">
        <w:rPr>
          <w:rFonts w:asciiTheme="majorBidi" w:eastAsia="Times New Roman" w:hAnsiTheme="majorBidi" w:cstheme="majorBidi"/>
          <w:noProof/>
          <w:sz w:val="24"/>
          <w:szCs w:val="24"/>
        </w:rPr>
        <w:t>)</w:t>
      </w:r>
      <w:r w:rsidR="004D0B59">
        <w:rPr>
          <w:rFonts w:asciiTheme="majorBidi" w:eastAsia="Times New Roman" w:hAnsiTheme="majorBidi" w:cstheme="majorBidi"/>
          <w:sz w:val="24"/>
          <w:szCs w:val="24"/>
        </w:rPr>
        <w:fldChar w:fldCharType="end"/>
      </w:r>
      <w:r w:rsidRPr="002F00E3">
        <w:rPr>
          <w:rFonts w:asciiTheme="majorBidi" w:eastAsia="Times New Roman" w:hAnsiTheme="majorBidi" w:cstheme="majorBidi"/>
          <w:sz w:val="24"/>
          <w:szCs w:val="24"/>
        </w:rPr>
        <w:t xml:space="preserve"> showed that chitosan application in post-extraction sockets significantly increased bone density compared to controls, possibly due to higher local levels of growth factors. Regarding GI, both groups showed reduced gingival inflammation, with greater improvement in the chitosan group, potentially due to chitosan’s anti-inflammatory properties as confirmed by Narvaez-Flores et al. </w:t>
      </w:r>
      <w:r w:rsidR="006905A6">
        <w:rPr>
          <w:rFonts w:asciiTheme="majorBidi" w:eastAsia="Times New Roman" w:hAnsiTheme="majorBidi" w:cstheme="majorBidi"/>
          <w:sz w:val="24"/>
          <w:szCs w:val="24"/>
        </w:rPr>
        <w:fldChar w:fldCharType="begin"/>
      </w:r>
      <w:r w:rsidR="006905A6">
        <w:rPr>
          <w:rFonts w:asciiTheme="majorBidi" w:eastAsia="Times New Roman" w:hAnsiTheme="majorBidi" w:cstheme="majorBidi"/>
          <w:sz w:val="24"/>
          <w:szCs w:val="24"/>
        </w:rPr>
        <w:instrText xml:space="preserve"> ADDIN EN.CITE &lt;EndNote&gt;&lt;Cite&gt;&lt;Author&gt;Narvaez-Flores&lt;/Author&gt;&lt;Year&gt;2021&lt;/Year&gt;&lt;RecNum&gt;13&lt;/RecNum&gt;&lt;DisplayText&gt;(13)&lt;/DisplayText&gt;&lt;record&gt;&lt;rec-number&gt;13&lt;/rec-number&gt;&lt;foreign-keys&gt;&lt;key app="EN" db-id="5rwzzvz0ger5fsewvpb5xfe8zx20ppvvpvz9"&gt;13&lt;/key&gt;&lt;/foreign-keys&gt;&lt;ref-type name="Journal Article"&gt;17&lt;/ref-type&gt;&lt;contributors&gt;&lt;authors&gt;&lt;author&gt;Narvaez-Flores, Jessica J&lt;/author&gt;&lt;author&gt;Vilar-Pineda, Gabriela&lt;/author&gt;&lt;author&gt;Acosta-Torres, Laura S&lt;/author&gt;&lt;author&gt;Garcia-Contreras, Rene&lt;/author&gt;&lt;/authors&gt;&lt;/contributors&gt;&lt;titles&gt;&lt;title&gt;Cytotoxic and anti-inflammatory effects of chitosan and hemostatic gelatin in oral cell culture&lt;/title&gt;&lt;secondary-title&gt;Acta Odontoloógica Latinoamericana&lt;/secondary-title&gt;&lt;/titles&gt;&lt;periodical&gt;&lt;full-title&gt;Acta Odontoloógica Latinoamericana&lt;/full-title&gt;&lt;/periodical&gt;&lt;pages&gt;98&lt;/pages&gt;&lt;volume&gt;34&lt;/volume&gt;&lt;number&gt;2&lt;/number&gt;&lt;dates&gt;&lt;year&gt;2021&lt;/year&gt;&lt;/dates&gt;&lt;urls&gt;&lt;/urls&gt;&lt;/record&gt;&lt;/Cite&gt;&lt;/EndNote&gt;</w:instrText>
      </w:r>
      <w:r w:rsidR="006905A6">
        <w:rPr>
          <w:rFonts w:asciiTheme="majorBidi" w:eastAsia="Times New Roman" w:hAnsiTheme="majorBidi" w:cstheme="majorBidi"/>
          <w:sz w:val="24"/>
          <w:szCs w:val="24"/>
        </w:rPr>
        <w:fldChar w:fldCharType="separate"/>
      </w:r>
      <w:r w:rsidR="006905A6">
        <w:rPr>
          <w:rFonts w:asciiTheme="majorBidi" w:eastAsia="Times New Roman" w:hAnsiTheme="majorBidi" w:cstheme="majorBidi"/>
          <w:noProof/>
          <w:sz w:val="24"/>
          <w:szCs w:val="24"/>
        </w:rPr>
        <w:t>(</w:t>
      </w:r>
      <w:hyperlink w:anchor="_ENREF_13" w:tooltip="Narvaez-Flores, 2021 #13" w:history="1">
        <w:r w:rsidR="006A761F">
          <w:rPr>
            <w:rFonts w:asciiTheme="majorBidi" w:eastAsia="Times New Roman" w:hAnsiTheme="majorBidi" w:cstheme="majorBidi"/>
            <w:noProof/>
            <w:sz w:val="24"/>
            <w:szCs w:val="24"/>
          </w:rPr>
          <w:t>13</w:t>
        </w:r>
      </w:hyperlink>
      <w:r w:rsidR="006905A6">
        <w:rPr>
          <w:rFonts w:asciiTheme="majorBidi" w:eastAsia="Times New Roman" w:hAnsiTheme="majorBidi" w:cstheme="majorBidi"/>
          <w:noProof/>
          <w:sz w:val="24"/>
          <w:szCs w:val="24"/>
        </w:rPr>
        <w:t>)</w:t>
      </w:r>
      <w:r w:rsidR="006905A6">
        <w:rPr>
          <w:rFonts w:asciiTheme="majorBidi" w:eastAsia="Times New Roman" w:hAnsiTheme="majorBidi" w:cstheme="majorBidi"/>
          <w:sz w:val="24"/>
          <w:szCs w:val="24"/>
        </w:rPr>
        <w:fldChar w:fldCharType="end"/>
      </w:r>
      <w:r w:rsidRPr="002F00E3">
        <w:rPr>
          <w:rFonts w:asciiTheme="majorBidi" w:eastAsia="Times New Roman" w:hAnsiTheme="majorBidi" w:cstheme="majorBidi"/>
          <w:sz w:val="24"/>
          <w:szCs w:val="24"/>
        </w:rPr>
        <w:t xml:space="preserve">. Its antibacterial activity has also been linked to bacterial cell surface binding and DNA binding mechanisms </w:t>
      </w:r>
      <w:r w:rsidR="006905A6">
        <w:rPr>
          <w:rFonts w:asciiTheme="majorBidi" w:eastAsia="Times New Roman" w:hAnsiTheme="majorBidi" w:cstheme="majorBidi"/>
          <w:sz w:val="24"/>
          <w:szCs w:val="24"/>
        </w:rPr>
        <w:fldChar w:fldCharType="begin">
          <w:fldData xml:space="preserve">PEVuZE5vdGU+PENpdGU+PEF1dGhvcj5NaGFza2U8L0F1dGhvcj48WWVhcj4yMDE4PC9ZZWFyPjxS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=
</w:fldData>
        </w:fldChar>
      </w:r>
      <w:r w:rsidR="006905A6">
        <w:rPr>
          <w:rFonts w:asciiTheme="majorBidi" w:eastAsia="Times New Roman" w:hAnsiTheme="majorBidi" w:cstheme="majorBidi"/>
          <w:sz w:val="24"/>
          <w:szCs w:val="24"/>
        </w:rPr>
        <w:instrText xml:space="preserve"> ADDIN EN.CITE </w:instrText>
      </w:r>
      <w:r w:rsidR="006905A6">
        <w:rPr>
          <w:rFonts w:asciiTheme="majorBidi" w:eastAsia="Times New Roman" w:hAnsiTheme="majorBidi" w:cstheme="majorBidi"/>
          <w:sz w:val="24"/>
          <w:szCs w:val="24"/>
        </w:rPr>
        <w:fldChar w:fldCharType="begin">
          <w:fldData xml:space="preserve">PEVuZE5vdGU+PENpdGU+PEF1dGhvcj5NaGFza2U8L0F1dGhvcj48WWVhcj4yMDE4PC9ZZWFyPjxS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=
</w:fldData>
        </w:fldChar>
      </w:r>
      <w:r w:rsidR="006905A6">
        <w:rPr>
          <w:rFonts w:asciiTheme="majorBidi" w:eastAsia="Times New Roman" w:hAnsiTheme="majorBidi" w:cstheme="majorBidi"/>
          <w:sz w:val="24"/>
          <w:szCs w:val="24"/>
        </w:rPr>
        <w:instrText xml:space="preserve"> ADDIN EN.CITE.DATA </w:instrText>
      </w:r>
      <w:r w:rsidR="006905A6">
        <w:rPr>
          <w:rFonts w:asciiTheme="majorBidi" w:eastAsia="Times New Roman" w:hAnsiTheme="majorBidi" w:cstheme="majorBidi"/>
          <w:sz w:val="24"/>
          <w:szCs w:val="24"/>
        </w:rPr>
      </w:r>
      <w:r w:rsidR="006905A6">
        <w:rPr>
          <w:rFonts w:asciiTheme="majorBidi" w:eastAsia="Times New Roman" w:hAnsiTheme="majorBidi" w:cstheme="majorBidi"/>
          <w:sz w:val="24"/>
          <w:szCs w:val="24"/>
        </w:rPr>
        <w:fldChar w:fldCharType="end"/>
      </w:r>
      <w:r w:rsidR="006905A6">
        <w:rPr>
          <w:rFonts w:asciiTheme="majorBidi" w:eastAsia="Times New Roman" w:hAnsiTheme="majorBidi" w:cstheme="majorBidi"/>
          <w:sz w:val="24"/>
          <w:szCs w:val="24"/>
        </w:rPr>
      </w:r>
      <w:r w:rsidR="006905A6">
        <w:rPr>
          <w:rFonts w:asciiTheme="majorBidi" w:eastAsia="Times New Roman" w:hAnsiTheme="majorBidi" w:cstheme="majorBidi"/>
          <w:sz w:val="24"/>
          <w:szCs w:val="24"/>
        </w:rPr>
        <w:fldChar w:fldCharType="separate"/>
      </w:r>
      <w:r w:rsidR="006905A6">
        <w:rPr>
          <w:rFonts w:asciiTheme="majorBidi" w:eastAsia="Times New Roman" w:hAnsiTheme="majorBidi" w:cstheme="majorBidi"/>
          <w:noProof/>
          <w:sz w:val="24"/>
          <w:szCs w:val="24"/>
        </w:rPr>
        <w:t>(</w:t>
      </w:r>
      <w:hyperlink w:anchor="_ENREF_14" w:tooltip="Mhaske, 2018 #15" w:history="1">
        <w:r w:rsidR="006A761F">
          <w:rPr>
            <w:rFonts w:asciiTheme="majorBidi" w:eastAsia="Times New Roman" w:hAnsiTheme="majorBidi" w:cstheme="majorBidi"/>
            <w:noProof/>
            <w:sz w:val="24"/>
            <w:szCs w:val="24"/>
          </w:rPr>
          <w:t>14</w:t>
        </w:r>
      </w:hyperlink>
      <w:r w:rsidR="006905A6">
        <w:rPr>
          <w:rFonts w:asciiTheme="majorBidi" w:eastAsia="Times New Roman" w:hAnsiTheme="majorBidi" w:cstheme="majorBidi"/>
          <w:noProof/>
          <w:sz w:val="24"/>
          <w:szCs w:val="24"/>
        </w:rPr>
        <w:t>)</w:t>
      </w:r>
      <w:r w:rsidR="006905A6">
        <w:rPr>
          <w:rFonts w:asciiTheme="majorBidi" w:eastAsia="Times New Roman" w:hAnsiTheme="majorBidi" w:cstheme="majorBidi"/>
          <w:sz w:val="24"/>
          <w:szCs w:val="24"/>
        </w:rPr>
        <w:fldChar w:fldCharType="end"/>
      </w:r>
      <w:r w:rsidRPr="002F00E3">
        <w:rPr>
          <w:rFonts w:asciiTheme="majorBidi" w:eastAsia="Times New Roman" w:hAnsiTheme="majorBidi" w:cstheme="majorBidi"/>
          <w:sz w:val="24"/>
          <w:szCs w:val="24"/>
        </w:rPr>
        <w:t>. A key strength of this study was the double-blind design, with both groups receiving gel differing only by chitosan content, minimizing bias. Clinically, chitosan gel shows promise as a periodontal therapeutic, particularly in hydrogel form, to reduce inflammation, facilitate tissue healing, and prevent bone loss.</w:t>
      </w:r>
    </w:p>
    <w:p w14:paraId="2D541930" w14:textId="77777777" w:rsidR="002F00E3" w:rsidRPr="002F00E3" w:rsidRDefault="002F00E3" w:rsidP="006B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sz w:val="24"/>
          <w:szCs w:val="24"/>
        </w:rPr>
      </w:pPr>
      <w:r w:rsidRPr="002F00E3">
        <w:rPr>
          <w:rFonts w:asciiTheme="majorBidi" w:eastAsia="Times New Roman" w:hAnsiTheme="majorBidi" w:cstheme="majorBidi"/>
          <w:sz w:val="24"/>
          <w:szCs w:val="24"/>
        </w:rPr>
        <w:t xml:space="preserve">        </w:t>
      </w:r>
    </w:p>
    <w:p w14:paraId="7F73447C" w14:textId="77777777" w:rsidR="002F00E3" w:rsidRDefault="002F00E3" w:rsidP="006B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sz w:val="36"/>
          <w:szCs w:val="36"/>
        </w:rPr>
      </w:pPr>
      <w:r w:rsidRPr="002F00E3">
        <w:rPr>
          <w:rFonts w:asciiTheme="majorBidi" w:eastAsia="Times New Roman" w:hAnsiTheme="majorBidi" w:cstheme="majorBidi"/>
          <w:sz w:val="24"/>
          <w:szCs w:val="24"/>
        </w:rPr>
        <w:t xml:space="preserve">  </w:t>
      </w:r>
      <w:r w:rsidRPr="002F00E3">
        <w:rPr>
          <w:rFonts w:asciiTheme="majorBidi" w:eastAsia="Times New Roman" w:hAnsiTheme="majorBidi" w:cstheme="majorBidi"/>
          <w:b/>
          <w:bCs/>
          <w:sz w:val="36"/>
          <w:szCs w:val="36"/>
        </w:rPr>
        <w:t>Conclusion</w:t>
      </w:r>
    </w:p>
    <w:p w14:paraId="2099137F" w14:textId="24282A79" w:rsidR="002F00E3" w:rsidRDefault="002F00E3" w:rsidP="006B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b/>
          <w:bCs/>
          <w:sz w:val="36"/>
          <w:szCs w:val="36"/>
        </w:rPr>
      </w:pPr>
      <w:r w:rsidRPr="002F00E3">
        <w:rPr>
          <w:rFonts w:asciiTheme="majorBidi" w:eastAsia="Times New Roman" w:hAnsiTheme="majorBidi" w:cstheme="majorBidi"/>
          <w:sz w:val="24"/>
          <w:szCs w:val="24"/>
        </w:rPr>
        <w:t xml:space="preserve"> Within the limitations of this study, chitosan-containing gel was effective in improving periodontal parameters (pocket depth, clinical attachment level, and gingival health index) and preventing bone loss in treated sites. These findings suggest that chitosan hydrogel can serve as a useful adjunctive agent in periodontal defect management. Further long-term studies are recommended to confirm these effects and explore potential enhancements in bone regeneration capacity.</w:t>
      </w:r>
    </w:p>
    <w:p w14:paraId="1136963E" w14:textId="77777777" w:rsidR="00CC1061" w:rsidRPr="00CC1061" w:rsidRDefault="00CC1061" w:rsidP="00CC1061">
      <w:pPr>
        <w:bidi w:val="0"/>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CC1061">
        <w:rPr>
          <w:rFonts w:ascii="Times New Roman" w:eastAsia="Times New Roman" w:hAnsi="Times New Roman" w:cs="Times New Roman"/>
          <w:b/>
          <w:bCs/>
          <w:sz w:val="36"/>
          <w:szCs w:val="36"/>
          <w:lang w:val="en"/>
        </w:rPr>
        <w:t>Author Contributions</w:t>
      </w:r>
    </w:p>
    <w:p w14:paraId="1CF31DB2" w14:textId="4D5A8836" w:rsidR="004110FF" w:rsidRPr="004110FF" w:rsidRDefault="004110FF" w:rsidP="005D26C0">
      <w:pPr>
        <w:bidi w:val="0"/>
        <w:spacing w:before="100" w:beforeAutospacing="1" w:after="100" w:afterAutospacing="1" w:line="240" w:lineRule="auto"/>
        <w:jc w:val="both"/>
        <w:rPr>
          <w:rFonts w:ascii="Times New Roman" w:eastAsia="Times New Roman" w:hAnsi="Times New Roman" w:cs="Times New Roman"/>
          <w:sz w:val="24"/>
          <w:szCs w:val="24"/>
          <w:lang w:val="en"/>
        </w:rPr>
      </w:pPr>
      <w:r w:rsidRPr="004110FF">
        <w:rPr>
          <w:rFonts w:ascii="Times New Roman" w:eastAsia="Times New Roman" w:hAnsi="Times New Roman" w:cs="Times New Roman"/>
          <w:b/>
          <w:bCs/>
          <w:sz w:val="24"/>
          <w:szCs w:val="24"/>
          <w:lang w:val="en"/>
        </w:rPr>
        <w:t>Marie Talebi</w:t>
      </w:r>
      <w:r w:rsidRPr="004110FF">
        <w:rPr>
          <w:rFonts w:ascii="Times New Roman" w:eastAsia="Times New Roman" w:hAnsi="Times New Roman" w:cs="Times New Roman"/>
          <w:sz w:val="24"/>
          <w:szCs w:val="24"/>
          <w:lang w:val="en"/>
        </w:rPr>
        <w:t xml:space="preserve"> – Performed all surgical procedures on the patients, injection of gel into the area (according to the intervention protocol), </w:t>
      </w:r>
      <w:r w:rsidRPr="004110FF">
        <w:rPr>
          <w:rFonts w:ascii="Times New Roman" w:eastAsia="Times New Roman" w:hAnsi="Times New Roman" w:cs="Times New Roman"/>
          <w:b/>
          <w:bCs/>
          <w:sz w:val="24"/>
          <w:szCs w:val="24"/>
          <w:lang w:val="en"/>
        </w:rPr>
        <w:t>Dr. Sina Haqani Far</w:t>
      </w:r>
      <w:r w:rsidRPr="004110FF">
        <w:rPr>
          <w:rFonts w:ascii="Times New Roman" w:eastAsia="Times New Roman" w:hAnsi="Times New Roman" w:cs="Times New Roman"/>
          <w:sz w:val="24"/>
          <w:szCs w:val="24"/>
          <w:lang w:val="en"/>
        </w:rPr>
        <w:t xml:space="preserve"> – Implemented the complete radiographic imaging protocol</w:t>
      </w:r>
      <w:r w:rsidR="00947220">
        <w:rPr>
          <w:rFonts w:ascii="Times New Roman" w:eastAsia="Times New Roman" w:hAnsi="Times New Roman" w:cs="Times New Roman"/>
          <w:sz w:val="24"/>
          <w:szCs w:val="24"/>
          <w:lang w:val="en"/>
        </w:rPr>
        <w:t xml:space="preserve"> </w:t>
      </w:r>
      <w:r w:rsidRPr="004110FF">
        <w:rPr>
          <w:rFonts w:ascii="Times New Roman" w:eastAsia="Times New Roman" w:hAnsi="Times New Roman" w:cs="Times New Roman"/>
          <w:sz w:val="24"/>
          <w:szCs w:val="24"/>
          <w:lang w:val="en"/>
        </w:rPr>
        <w:t>,</w:t>
      </w:r>
      <w:r w:rsidR="0082767B" w:rsidRPr="004110FF">
        <w:rPr>
          <w:rFonts w:ascii="Times New Roman" w:eastAsia="Times New Roman" w:hAnsi="Times New Roman" w:cs="Times New Roman"/>
          <w:sz w:val="24"/>
          <w:szCs w:val="24"/>
          <w:lang w:val="en"/>
        </w:rPr>
        <w:t>.</w:t>
      </w:r>
      <w:r w:rsidRPr="004110FF">
        <w:rPr>
          <w:rFonts w:ascii="Times New Roman" w:eastAsia="Times New Roman" w:hAnsi="Times New Roman" w:cs="Times New Roman"/>
          <w:b/>
          <w:bCs/>
          <w:sz w:val="24"/>
          <w:szCs w:val="24"/>
          <w:lang w:val="en"/>
        </w:rPr>
        <w:t>Dr. Sohrab Kazemi</w:t>
      </w:r>
      <w:r w:rsidRPr="004110FF">
        <w:rPr>
          <w:rFonts w:ascii="Times New Roman" w:eastAsia="Times New Roman" w:hAnsi="Times New Roman" w:cs="Times New Roman"/>
          <w:sz w:val="24"/>
          <w:szCs w:val="24"/>
          <w:lang w:val="en"/>
        </w:rPr>
        <w:t xml:space="preserve"> – Designed and prepared the chitosan gel used in the </w:t>
      </w:r>
      <w:r w:rsidR="0082767B" w:rsidRPr="004110FF">
        <w:rPr>
          <w:rFonts w:ascii="Times New Roman" w:eastAsia="Times New Roman" w:hAnsi="Times New Roman" w:cs="Times New Roman"/>
          <w:sz w:val="24"/>
          <w:szCs w:val="24"/>
          <w:lang w:val="en"/>
        </w:rPr>
        <w:t>study.</w:t>
      </w:r>
      <w:r w:rsidRPr="004110FF">
        <w:rPr>
          <w:rFonts w:ascii="Times New Roman" w:eastAsia="Times New Roman" w:hAnsi="Times New Roman" w:cs="Times New Roman"/>
          <w:b/>
          <w:bCs/>
          <w:sz w:val="24"/>
          <w:szCs w:val="24"/>
          <w:lang w:val="en"/>
        </w:rPr>
        <w:t>Seyed Ali Seyed Majidi</w:t>
      </w:r>
      <w:r w:rsidRPr="004110FF">
        <w:rPr>
          <w:rFonts w:ascii="Times New Roman" w:eastAsia="Times New Roman" w:hAnsi="Times New Roman" w:cs="Times New Roman"/>
          <w:sz w:val="24"/>
          <w:szCs w:val="24"/>
          <w:lang w:val="en"/>
        </w:rPr>
        <w:t xml:space="preserve"> – Performed statistical analysis of the data </w:t>
      </w:r>
      <w:r w:rsidRPr="004110FF">
        <w:rPr>
          <w:rFonts w:ascii="Times New Roman" w:eastAsia="Times New Roman" w:hAnsi="Times New Roman" w:cs="Times New Roman"/>
          <w:b/>
          <w:bCs/>
          <w:sz w:val="24"/>
          <w:szCs w:val="24"/>
          <w:lang w:val="en"/>
        </w:rPr>
        <w:t>Niloofar Jenabian</w:t>
      </w:r>
      <w:r w:rsidRPr="004110FF">
        <w:rPr>
          <w:rFonts w:ascii="Times New Roman" w:eastAsia="Times New Roman" w:hAnsi="Times New Roman" w:cs="Times New Roman"/>
          <w:sz w:val="24"/>
          <w:szCs w:val="24"/>
          <w:lang w:val="en"/>
        </w:rPr>
        <w:t xml:space="preserve"> – Served as principal supervisor and corresponding author, </w:t>
      </w:r>
    </w:p>
    <w:p w14:paraId="1FEA4414" w14:textId="5D56E97D" w:rsidR="00A15BB9" w:rsidRPr="006905A6" w:rsidRDefault="00360BAD" w:rsidP="006905A6">
      <w:pPr>
        <w:bidi w:val="0"/>
        <w:spacing w:after="240" w:line="360" w:lineRule="auto"/>
        <w:jc w:val="both"/>
        <w:rPr>
          <w:rFonts w:asciiTheme="majorBidi" w:hAnsiTheme="majorBidi" w:cstheme="majorBidi"/>
          <w:b/>
          <w:bCs/>
          <w:sz w:val="36"/>
          <w:szCs w:val="36"/>
        </w:rPr>
      </w:pPr>
      <w:r w:rsidRPr="00360BAD">
        <w:rPr>
          <w:rFonts w:asciiTheme="majorBidi" w:hAnsiTheme="majorBidi" w:cstheme="majorBidi"/>
          <w:b/>
          <w:bCs/>
          <w:sz w:val="36"/>
          <w:szCs w:val="36"/>
        </w:rPr>
        <w:t>References</w:t>
      </w:r>
    </w:p>
    <w:p w14:paraId="7F57A6B7" w14:textId="77777777" w:rsidR="006A761F" w:rsidRPr="006A761F" w:rsidRDefault="00A15BB9" w:rsidP="006A761F">
      <w:pPr>
        <w:pStyle w:val="EndNoteBibliography"/>
        <w:bidi w:val="0"/>
        <w:spacing w:after="0"/>
      </w:pPr>
      <w:r>
        <w:rPr>
          <w:rFonts w:asciiTheme="majorBidi" w:eastAsia="Times New Roman" w:hAnsiTheme="majorBidi" w:cstheme="majorBidi"/>
          <w:sz w:val="24"/>
          <w:szCs w:val="24"/>
        </w:rPr>
        <w:lastRenderedPageBreak/>
        <w:fldChar w:fldCharType="begin"/>
      </w:r>
      <w:r>
        <w:rPr>
          <w:rFonts w:asciiTheme="majorBidi" w:eastAsia="Times New Roman" w:hAnsiTheme="majorBidi" w:cstheme="majorBidi"/>
          <w:sz w:val="24"/>
          <w:szCs w:val="24"/>
        </w:rPr>
        <w:instrText xml:space="preserve"> ADDIN EN.REFLIST </w:instrText>
      </w:r>
      <w:r>
        <w:rPr>
          <w:rFonts w:asciiTheme="majorBidi" w:eastAsia="Times New Roman" w:hAnsiTheme="majorBidi" w:cstheme="majorBidi"/>
          <w:sz w:val="24"/>
          <w:szCs w:val="24"/>
        </w:rPr>
        <w:fldChar w:fldCharType="separate"/>
      </w:r>
      <w:bookmarkStart w:id="4" w:name="_ENREF_1"/>
      <w:r w:rsidR="006A761F" w:rsidRPr="006A761F">
        <w:t>1.</w:t>
      </w:r>
      <w:r w:rsidR="006A761F" w:rsidRPr="006A761F">
        <w:tab/>
        <w:t>Meenakshi SS, Sankari M. Effectiveness of chitosan nanohydrogel as a bone regenerative material in intrabony defects in patients with chronic periodontitis: a randomized clinical trial. Journal of advanced oral research. 2021;12(2):222-8.</w:t>
      </w:r>
      <w:bookmarkEnd w:id="4"/>
    </w:p>
    <w:p w14:paraId="2920ADC2" w14:textId="77777777" w:rsidR="006A761F" w:rsidRPr="006A761F" w:rsidRDefault="006A761F" w:rsidP="006A761F">
      <w:pPr>
        <w:pStyle w:val="EndNoteBibliography"/>
        <w:bidi w:val="0"/>
        <w:spacing w:after="0"/>
      </w:pPr>
      <w:bookmarkStart w:id="5" w:name="_ENREF_2"/>
      <w:r w:rsidRPr="006A761F">
        <w:t>2.</w:t>
      </w:r>
      <w:r w:rsidRPr="006A761F">
        <w:tab/>
        <w:t>Kwon T, Lamster IB, Levin L. Current concepts in the management of periodontitis. International dental journal. 2021;71(6):462-76.</w:t>
      </w:r>
      <w:bookmarkEnd w:id="5"/>
    </w:p>
    <w:p w14:paraId="2CCB67FC" w14:textId="77777777" w:rsidR="006A761F" w:rsidRPr="006A761F" w:rsidRDefault="006A761F" w:rsidP="006A761F">
      <w:pPr>
        <w:pStyle w:val="EndNoteBibliography"/>
        <w:bidi w:val="0"/>
        <w:spacing w:after="0"/>
      </w:pPr>
      <w:bookmarkStart w:id="6" w:name="_ENREF_3"/>
      <w:r w:rsidRPr="006A761F">
        <w:t>3.</w:t>
      </w:r>
      <w:r w:rsidRPr="006A761F">
        <w:tab/>
        <w:t>Carranza FA, Newman MG, Takei HH, Klokkevold PR. Newman and carranza's clinical periodontology. (No Title). 2019.</w:t>
      </w:r>
      <w:bookmarkEnd w:id="6"/>
    </w:p>
    <w:p w14:paraId="55F29226" w14:textId="77777777" w:rsidR="006A761F" w:rsidRPr="006A761F" w:rsidRDefault="006A761F" w:rsidP="006A761F">
      <w:pPr>
        <w:pStyle w:val="EndNoteBibliography"/>
        <w:bidi w:val="0"/>
        <w:spacing w:after="0"/>
      </w:pPr>
      <w:bookmarkStart w:id="7" w:name="_ENREF_4"/>
      <w:r w:rsidRPr="006A761F">
        <w:t>4.</w:t>
      </w:r>
      <w:r w:rsidRPr="006A761F">
        <w:tab/>
        <w:t>Goldman HM, Cohen DW. The infrabony pocket: classification and treatment. The Journal of Periodontology. 1958;29(4):272-91.</w:t>
      </w:r>
      <w:bookmarkEnd w:id="7"/>
    </w:p>
    <w:p w14:paraId="68476232" w14:textId="77777777" w:rsidR="006A761F" w:rsidRPr="006A761F" w:rsidRDefault="006A761F" w:rsidP="006A761F">
      <w:pPr>
        <w:pStyle w:val="EndNoteBibliography"/>
        <w:bidi w:val="0"/>
        <w:spacing w:after="0"/>
      </w:pPr>
      <w:bookmarkStart w:id="8" w:name="_ENREF_5"/>
      <w:r w:rsidRPr="006A761F">
        <w:t>5.</w:t>
      </w:r>
      <w:r w:rsidRPr="006A761F">
        <w:tab/>
        <w:t>Harikumar K, Nandakumar K, Devadas C, Mathew S. Collagen-chitosan barrier membrane, a novel indigenous and economic material for management of periodontal infrabony defects-a case-control studyl. 2015.</w:t>
      </w:r>
      <w:bookmarkEnd w:id="8"/>
    </w:p>
    <w:p w14:paraId="02710474" w14:textId="77777777" w:rsidR="006A761F" w:rsidRPr="006A761F" w:rsidRDefault="006A761F" w:rsidP="006A761F">
      <w:pPr>
        <w:pStyle w:val="EndNoteBibliography"/>
        <w:bidi w:val="0"/>
        <w:spacing w:after="0"/>
      </w:pPr>
      <w:bookmarkStart w:id="9" w:name="_ENREF_6"/>
      <w:r w:rsidRPr="006A761F">
        <w:t>6.</w:t>
      </w:r>
      <w:r w:rsidRPr="006A761F">
        <w:tab/>
        <w:t>Faghani M, Jenabian N, Haghanifar S, Khafri S. Clinical and Radiographic Evaluation of Chitosan Particles in Treatment of Intrabony Periodontal Defects: A Clinical Trial. Frontiers in Dentistry. 2021;18:23.</w:t>
      </w:r>
      <w:bookmarkEnd w:id="9"/>
    </w:p>
    <w:p w14:paraId="441F55B8" w14:textId="77777777" w:rsidR="006A761F" w:rsidRPr="006A761F" w:rsidRDefault="006A761F" w:rsidP="006A761F">
      <w:pPr>
        <w:pStyle w:val="EndNoteBibliography"/>
        <w:bidi w:val="0"/>
        <w:spacing w:after="0"/>
      </w:pPr>
      <w:bookmarkStart w:id="10" w:name="_ENREF_7"/>
      <w:r w:rsidRPr="006A761F">
        <w:t>7.</w:t>
      </w:r>
      <w:r w:rsidRPr="006A761F">
        <w:tab/>
        <w:t>Thrombelli L. Which reconstructive procedures are effective for treating the periodontal intraosseous defects. Periodontol 2000. 2005;37:88-105.</w:t>
      </w:r>
      <w:bookmarkEnd w:id="10"/>
    </w:p>
    <w:p w14:paraId="49159915" w14:textId="77777777" w:rsidR="006A761F" w:rsidRPr="006A761F" w:rsidRDefault="006A761F" w:rsidP="006A761F">
      <w:pPr>
        <w:pStyle w:val="EndNoteBibliography"/>
        <w:bidi w:val="0"/>
        <w:spacing w:after="0"/>
      </w:pPr>
      <w:bookmarkStart w:id="11" w:name="_ENREF_8"/>
      <w:r w:rsidRPr="006A761F">
        <w:t>8.</w:t>
      </w:r>
      <w:r w:rsidRPr="006A761F">
        <w:tab/>
        <w:t>Zhang K, Zhao M, Cai L, Wang Z-k, Sun Y-f, Hu Q-l. Preparation of chitosan/hydroxyapatite guided membrane used for periodontal tissue regeneration. Chinese Journal of Polymer Science. 2010;28(4):555-61.</w:t>
      </w:r>
      <w:bookmarkEnd w:id="11"/>
    </w:p>
    <w:p w14:paraId="4C859822" w14:textId="77777777" w:rsidR="006A761F" w:rsidRPr="006A761F" w:rsidRDefault="006A761F" w:rsidP="006A761F">
      <w:pPr>
        <w:pStyle w:val="EndNoteBibliography"/>
        <w:bidi w:val="0"/>
        <w:spacing w:after="0"/>
      </w:pPr>
      <w:bookmarkStart w:id="12" w:name="_ENREF_9"/>
      <w:r w:rsidRPr="006A761F">
        <w:t>9.</w:t>
      </w:r>
      <w:r w:rsidRPr="006A761F">
        <w:tab/>
        <w:t>Giannoudis PV, Dinopoulos H, Tsiridis E. Bone substitutes: an update. Injury. 2005;36(3):S20-S7.</w:t>
      </w:r>
      <w:bookmarkEnd w:id="12"/>
    </w:p>
    <w:p w14:paraId="73FB1DD1" w14:textId="77777777" w:rsidR="006A761F" w:rsidRPr="006A761F" w:rsidRDefault="006A761F" w:rsidP="006A761F">
      <w:pPr>
        <w:pStyle w:val="EndNoteBibliography"/>
        <w:bidi w:val="0"/>
        <w:spacing w:after="0"/>
      </w:pPr>
      <w:bookmarkStart w:id="13" w:name="_ENREF_10"/>
      <w:r w:rsidRPr="006A761F">
        <w:t>10.</w:t>
      </w:r>
      <w:r w:rsidRPr="006A761F">
        <w:tab/>
        <w:t>Norowski Jr PA, Bumgardner JD. Biomaterial and antibiotic strategies for peri‐implantitis: A review. Journal of Biomedical Materials Research Part B: Applied Biomaterials: An Official Journal of The Society for Biomaterials, The Japanese Society for Biomaterials, and The Australian Society for Biomaterials and the Korean Society for Biomaterials. 2009;88(2):530-43.</w:t>
      </w:r>
      <w:bookmarkEnd w:id="13"/>
    </w:p>
    <w:p w14:paraId="1DCD440F" w14:textId="77777777" w:rsidR="006A761F" w:rsidRPr="006A761F" w:rsidRDefault="006A761F" w:rsidP="006A761F">
      <w:pPr>
        <w:pStyle w:val="EndNoteBibliography"/>
        <w:bidi w:val="0"/>
        <w:spacing w:after="0"/>
      </w:pPr>
      <w:bookmarkStart w:id="14" w:name="_ENREF_11"/>
      <w:r w:rsidRPr="006A761F">
        <w:t>11.</w:t>
      </w:r>
      <w:r w:rsidRPr="006A761F">
        <w:tab/>
        <w:t>Ji QX, Lü R, Zhang WQ, Deng J, Chen XG. In vitro evaluation of the biomedical properties of chitosan and quaternized chitosan for dental applications. Carbohydrate research. 2009;344(11):1297-302.</w:t>
      </w:r>
      <w:bookmarkEnd w:id="14"/>
    </w:p>
    <w:p w14:paraId="5938721B" w14:textId="77777777" w:rsidR="006A761F" w:rsidRPr="006A761F" w:rsidRDefault="006A761F" w:rsidP="006A761F">
      <w:pPr>
        <w:pStyle w:val="EndNoteBibliography"/>
        <w:bidi w:val="0"/>
        <w:spacing w:after="0"/>
      </w:pPr>
      <w:bookmarkStart w:id="15" w:name="_ENREF_12"/>
      <w:r w:rsidRPr="006A761F">
        <w:t>12.</w:t>
      </w:r>
      <w:r w:rsidRPr="006A761F">
        <w:tab/>
        <w:t>Aranaz I, Mengíbar M, Harris R, Paños I, Miralles B, Acosta N, et al. Functional characterization of chitin and chitosan. Current chemical biology. 2009;3(2):203-30.</w:t>
      </w:r>
      <w:bookmarkEnd w:id="15"/>
    </w:p>
    <w:p w14:paraId="45A0FEE1" w14:textId="77777777" w:rsidR="006A761F" w:rsidRPr="006A761F" w:rsidRDefault="006A761F" w:rsidP="006A761F">
      <w:pPr>
        <w:pStyle w:val="EndNoteBibliography"/>
        <w:bidi w:val="0"/>
        <w:spacing w:after="0"/>
      </w:pPr>
      <w:bookmarkStart w:id="16" w:name="_ENREF_13"/>
      <w:r w:rsidRPr="006A761F">
        <w:t>13.</w:t>
      </w:r>
      <w:r w:rsidRPr="006A761F">
        <w:tab/>
        <w:t>Narvaez-Flores JJ, Vilar-Pineda G, Acosta-Torres LS, Garcia-Contreras R. Cytotoxic and anti-inflammatory effects of chitosan and hemostatic gelatin in oral cell culture. Acta Odontoloógica Latinoamericana. 2021;34(2):98.</w:t>
      </w:r>
      <w:bookmarkEnd w:id="16"/>
    </w:p>
    <w:p w14:paraId="459C6452" w14:textId="77777777" w:rsidR="006A761F" w:rsidRPr="006A761F" w:rsidRDefault="006A761F" w:rsidP="006A761F">
      <w:pPr>
        <w:pStyle w:val="EndNoteBibliography"/>
        <w:bidi w:val="0"/>
        <w:spacing w:after="0"/>
      </w:pPr>
      <w:bookmarkStart w:id="17" w:name="_ENREF_14"/>
      <w:r w:rsidRPr="006A761F">
        <w:t>14.</w:t>
      </w:r>
      <w:r w:rsidRPr="006A761F">
        <w:tab/>
        <w:t>Mhaske SP, Ambiti R, Jagga U, Paul U, Shanmukappa SM, Iska D. Clinicomicrobiological Evaluation of 2% Chitosan Mouthwashes on Dental Plaque. J Contemp Dent Pract. 2018;19(1):94-7.</w:t>
      </w:r>
      <w:bookmarkEnd w:id="17"/>
    </w:p>
    <w:p w14:paraId="19903B68" w14:textId="77777777" w:rsidR="006A761F" w:rsidRPr="006A761F" w:rsidRDefault="006A761F" w:rsidP="006A761F">
      <w:pPr>
        <w:pStyle w:val="EndNoteBibliography"/>
        <w:bidi w:val="0"/>
        <w:spacing w:after="0"/>
      </w:pPr>
      <w:bookmarkStart w:id="18" w:name="_ENREF_15"/>
      <w:r w:rsidRPr="006A761F">
        <w:t>15.</w:t>
      </w:r>
      <w:r w:rsidRPr="006A761F">
        <w:tab/>
        <w:t>Islam S, Bhuiyan MR, Islam M. Chitin and chitosan: structure, properties and applications in biomedical engineering. Journal of Polymers and the Environment. 2017;25(3):854-66.</w:t>
      </w:r>
      <w:bookmarkEnd w:id="18"/>
    </w:p>
    <w:p w14:paraId="396DF43F" w14:textId="77777777" w:rsidR="006A761F" w:rsidRPr="006A761F" w:rsidRDefault="006A761F" w:rsidP="006A761F">
      <w:pPr>
        <w:pStyle w:val="EndNoteBibliography"/>
        <w:bidi w:val="0"/>
        <w:spacing w:after="0"/>
      </w:pPr>
      <w:bookmarkStart w:id="19" w:name="_ENREF_16"/>
      <w:r w:rsidRPr="006A761F">
        <w:t>16.</w:t>
      </w:r>
      <w:r w:rsidRPr="006A761F">
        <w:tab/>
        <w:t>De Carvalho M, Stamford TCM, Dos Santos E, Tenorio P, Sampaio F. Chitosan as an oral antimicrobial agent. Formatex. 2011;2012(1):13.</w:t>
      </w:r>
      <w:bookmarkEnd w:id="19"/>
    </w:p>
    <w:p w14:paraId="7AF562C2" w14:textId="77777777" w:rsidR="006A761F" w:rsidRPr="006A761F" w:rsidRDefault="006A761F" w:rsidP="006A761F">
      <w:pPr>
        <w:pStyle w:val="EndNoteBibliography"/>
        <w:bidi w:val="0"/>
        <w:spacing w:after="0"/>
      </w:pPr>
      <w:bookmarkStart w:id="20" w:name="_ENREF_17"/>
      <w:r w:rsidRPr="006A761F">
        <w:t>17.</w:t>
      </w:r>
      <w:r w:rsidRPr="006A761F">
        <w:tab/>
        <w:t>Okamoto Y, Yano R, Miyatake K, Tomohiro I, Shigemasa Y, Minami S. Effects of chitin and chitosan on blood coagulation. Carbohydrate Polymers. 2003;53(3):337-42.</w:t>
      </w:r>
      <w:bookmarkEnd w:id="20"/>
    </w:p>
    <w:p w14:paraId="0A4D5EE4" w14:textId="77777777" w:rsidR="006A761F" w:rsidRPr="006A761F" w:rsidRDefault="006A761F" w:rsidP="006A761F">
      <w:pPr>
        <w:pStyle w:val="EndNoteBibliography"/>
        <w:bidi w:val="0"/>
        <w:spacing w:after="0"/>
      </w:pPr>
      <w:bookmarkStart w:id="21" w:name="_ENREF_18"/>
      <w:r w:rsidRPr="006A761F">
        <w:t>18.</w:t>
      </w:r>
      <w:r w:rsidRPr="006A761F">
        <w:tab/>
        <w:t>Tanikonda R, Ravi RK, Kantheti S, Divella S. Chitosan: Applications in Dentistry. Trends in Biomaterials &amp; Artificial Organs. 2014;28(2).</w:t>
      </w:r>
      <w:bookmarkEnd w:id="21"/>
    </w:p>
    <w:p w14:paraId="4A6F10DC" w14:textId="77777777" w:rsidR="006A761F" w:rsidRPr="006A761F" w:rsidRDefault="006A761F" w:rsidP="006A761F">
      <w:pPr>
        <w:pStyle w:val="EndNoteBibliography"/>
        <w:bidi w:val="0"/>
        <w:spacing w:after="0"/>
      </w:pPr>
      <w:bookmarkStart w:id="22" w:name="_ENREF_19"/>
      <w:r w:rsidRPr="006A761F">
        <w:t>19.</w:t>
      </w:r>
      <w:r w:rsidRPr="006A761F">
        <w:tab/>
        <w:t>Boynueğri D, Özcan G, Şenel S, Uç D, Uraz A, Öğüş E, et al. Clinical and radiographic evaluations of chitosan gel in periodontal intraosseous defects: a pilot study. Journal of biomedical materials research Part B: Applied Biomaterials. 2009;90(1):461-6.</w:t>
      </w:r>
      <w:bookmarkEnd w:id="22"/>
    </w:p>
    <w:p w14:paraId="6239989A" w14:textId="77777777" w:rsidR="006A761F" w:rsidRPr="006A761F" w:rsidRDefault="006A761F" w:rsidP="006A761F">
      <w:pPr>
        <w:pStyle w:val="EndNoteBibliography"/>
        <w:bidi w:val="0"/>
        <w:spacing w:after="0"/>
      </w:pPr>
      <w:bookmarkStart w:id="23" w:name="_ENREF_20"/>
      <w:r w:rsidRPr="006A761F">
        <w:t>20.</w:t>
      </w:r>
      <w:r w:rsidRPr="006A761F">
        <w:tab/>
        <w:t>Rabea EI, Badawy ME-T, Stevens CV, Smagghe G, Steurbaut W. Chitosan as antimicrobial agent: applications and mode of action. Biomacromolecules. 2003;4(6):1457-65.</w:t>
      </w:r>
      <w:bookmarkEnd w:id="23"/>
    </w:p>
    <w:p w14:paraId="4A9EA4C7" w14:textId="77777777" w:rsidR="006A761F" w:rsidRPr="006A761F" w:rsidRDefault="006A761F" w:rsidP="006A761F">
      <w:pPr>
        <w:pStyle w:val="EndNoteBibliography"/>
        <w:bidi w:val="0"/>
        <w:spacing w:after="0"/>
      </w:pPr>
      <w:bookmarkStart w:id="24" w:name="_ENREF_21"/>
      <w:r w:rsidRPr="006A761F">
        <w:t>21.</w:t>
      </w:r>
      <w:r w:rsidRPr="006A761F">
        <w:tab/>
        <w:t>Thangavelu A, Stelin KS, Vannala V, Mahabob N, Hayyan FMB, Sundaram R. An overview of chitosan and its role in periodontics. Journal of Pharmacy and Bioallied Sciences. 2021;13(Suppl 1):S15-S8.</w:t>
      </w:r>
      <w:bookmarkEnd w:id="24"/>
    </w:p>
    <w:p w14:paraId="69A87CE9" w14:textId="77777777" w:rsidR="006A761F" w:rsidRPr="006A761F" w:rsidRDefault="006A761F" w:rsidP="006A761F">
      <w:pPr>
        <w:pStyle w:val="EndNoteBibliography"/>
        <w:bidi w:val="0"/>
        <w:spacing w:after="0"/>
      </w:pPr>
      <w:bookmarkStart w:id="25" w:name="_ENREF_22"/>
      <w:r w:rsidRPr="006A761F">
        <w:lastRenderedPageBreak/>
        <w:t>22.</w:t>
      </w:r>
      <w:r w:rsidRPr="006A761F">
        <w:tab/>
        <w:t>&lt;Parastoo Madieh, Sina Haghanifar, Sohrab Kazemi, Seyedali Seyedmajidi, Niloofar Janabian. Clinical and Radiographic Outcomes of Chitosan Gel in the Management of Grade II Furcation Defects A Clinical Trial. Published online 202.pdf&gt;.</w:t>
      </w:r>
      <w:bookmarkEnd w:id="25"/>
    </w:p>
    <w:p w14:paraId="73BF64AB" w14:textId="77777777" w:rsidR="006A761F" w:rsidRPr="006A761F" w:rsidRDefault="006A761F" w:rsidP="006A761F">
      <w:pPr>
        <w:pStyle w:val="EndNoteBibliography"/>
        <w:bidi w:val="0"/>
      </w:pPr>
      <w:bookmarkStart w:id="26" w:name="_ENREF_23"/>
      <w:r w:rsidRPr="006A761F">
        <w:t>23.</w:t>
      </w:r>
      <w:r w:rsidRPr="006A761F">
        <w:tab/>
        <w:t>Ezoddini-Ardakani F, Azam AN, Yassaei S, Fatehi F, Rouhi G. Effects of chitosan on dental bone repair. Health. 2011;3(4):200-5.</w:t>
      </w:r>
      <w:bookmarkEnd w:id="26"/>
    </w:p>
    <w:p w14:paraId="2778403F" w14:textId="7FCCED7A" w:rsidR="002204E9" w:rsidRPr="00050A7F" w:rsidRDefault="00A15BB9" w:rsidP="006A7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fldChar w:fldCharType="end"/>
      </w:r>
    </w:p>
    <w:sectPr w:rsidR="002204E9" w:rsidRPr="00050A7F" w:rsidSect="00291FC5">
      <w:headerReference w:type="default" r:id="rId16"/>
      <w:pgSz w:w="11906" w:h="16838"/>
      <w:pgMar w:top="1134" w:right="1416" w:bottom="1440"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E5670" w14:textId="77777777" w:rsidR="00052AC3" w:rsidRDefault="00052AC3" w:rsidP="0091686E">
      <w:pPr>
        <w:spacing w:after="0" w:line="240" w:lineRule="auto"/>
      </w:pPr>
      <w:r>
        <w:separator/>
      </w:r>
    </w:p>
  </w:endnote>
  <w:endnote w:type="continuationSeparator" w:id="0">
    <w:p w14:paraId="766FE41B" w14:textId="77777777" w:rsidR="00052AC3" w:rsidRDefault="00052AC3" w:rsidP="00916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zir">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mbria Math">
    <w:panose1 w:val="02040503050406030204"/>
    <w:charset w:val="00"/>
    <w:family w:val="roman"/>
    <w:pitch w:val="variable"/>
    <w:sig w:usb0="E00002FF" w:usb1="420024FF" w:usb2="00000000" w:usb3="00000000" w:csb0="0000019F" w:csb1="00000000"/>
  </w:font>
  <w:font w:name="Liberation Sans">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C11AC" w14:textId="77777777" w:rsidR="00052AC3" w:rsidRDefault="00052AC3" w:rsidP="0091686E">
      <w:pPr>
        <w:spacing w:after="0" w:line="240" w:lineRule="auto"/>
      </w:pPr>
      <w:r>
        <w:separator/>
      </w:r>
    </w:p>
  </w:footnote>
  <w:footnote w:type="continuationSeparator" w:id="0">
    <w:p w14:paraId="22043938" w14:textId="77777777" w:rsidR="00052AC3" w:rsidRDefault="00052AC3" w:rsidP="00916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EE85" w14:textId="06373016" w:rsidR="005C7054" w:rsidRDefault="005C7054">
    <w:pPr>
      <w:pStyle w:val="Header"/>
      <w:rPr>
        <w:rtl/>
      </w:rPr>
    </w:pPr>
  </w:p>
  <w:p w14:paraId="0E3C78B0" w14:textId="77777777" w:rsidR="005C7054" w:rsidRDefault="005C7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244D1"/>
    <w:multiLevelType w:val="hybridMultilevel"/>
    <w:tmpl w:val="F7263250"/>
    <w:lvl w:ilvl="0" w:tplc="B17A0C5C">
      <w:start w:val="1"/>
      <w:numFmt w:val="decimal"/>
      <w:lvlText w:val="%1."/>
      <w:lvlJc w:val="left"/>
      <w:pPr>
        <w:ind w:left="786"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07150"/>
    <w:multiLevelType w:val="hybridMultilevel"/>
    <w:tmpl w:val="9AD217F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6E14EB9"/>
    <w:multiLevelType w:val="hybridMultilevel"/>
    <w:tmpl w:val="0AEC3996"/>
    <w:lvl w:ilvl="0" w:tplc="7C2410E2">
      <w:start w:val="1"/>
      <w:numFmt w:val="decimal"/>
      <w:lvlText w:val="%1-"/>
      <w:lvlJc w:val="left"/>
      <w:pPr>
        <w:ind w:left="720" w:hanging="360"/>
      </w:pPr>
      <w:rPr>
        <w:rFonts w:ascii="Vazir" w:hAnsi="Vazir" w:cstheme="minorBidi" w:hint="default"/>
        <w:b/>
        <w:bCs/>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90FCD"/>
    <w:multiLevelType w:val="hybridMultilevel"/>
    <w:tmpl w:val="BE569D3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4A241B4E"/>
    <w:multiLevelType w:val="hybridMultilevel"/>
    <w:tmpl w:val="8B9C6D90"/>
    <w:lvl w:ilvl="0" w:tplc="24BC9FE4">
      <w:start w:val="1"/>
      <w:numFmt w:val="decimal"/>
      <w:lvlText w:val="%1-"/>
      <w:lvlJc w:val="left"/>
      <w:pPr>
        <w:ind w:left="735" w:hanging="375"/>
      </w:pPr>
      <w:rPr>
        <w:rFonts w:ascii="Vazir" w:eastAsia="Vazir" w:hAnsi="Vazir" w:cstheme="minorBidi" w:hint="default"/>
        <w:b/>
        <w:color w:val="000000"/>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C1C71"/>
    <w:multiLevelType w:val="hybridMultilevel"/>
    <w:tmpl w:val="54722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82A4D"/>
    <w:multiLevelType w:val="multilevel"/>
    <w:tmpl w:val="EA7C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E1763"/>
    <w:multiLevelType w:val="hybridMultilevel"/>
    <w:tmpl w:val="DF26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6F6FB7"/>
    <w:multiLevelType w:val="hybridMultilevel"/>
    <w:tmpl w:val="5D40F7BC"/>
    <w:lvl w:ilvl="0" w:tplc="3716A4F8">
      <w:start w:val="1"/>
      <w:numFmt w:val="decimal"/>
      <w:lvlText w:val="%1-"/>
      <w:lvlJc w:val="left"/>
      <w:pPr>
        <w:ind w:left="1095" w:hanging="375"/>
      </w:pPr>
      <w:rPr>
        <w:rFonts w:ascii="Vazir" w:eastAsia="Vazir" w:hAnsi="Vazir" w:cstheme="minorBidi" w:hint="default"/>
        <w:b/>
        <w:color w:val="000000"/>
        <w:sz w:val="4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4"/>
  </w:num>
  <w:num w:numId="4">
    <w:abstractNumId w:val="1"/>
  </w:num>
  <w:num w:numId="5">
    <w:abstractNumId w:val="3"/>
  </w:num>
  <w:num w:numId="6">
    <w:abstractNumId w:val="5"/>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rwzzvz0ger5fsewvpb5xfe8zx20ppvvpvz9&quot;&gt;My EndNote Library kitozan&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21&lt;/item&gt;&lt;item&gt;22&lt;/item&gt;&lt;item&gt;23&lt;/item&gt;&lt;item&gt;24&lt;/item&gt;&lt;item&gt;25&lt;/item&gt;&lt;item&gt;26&lt;/item&gt;&lt;item&gt;27&lt;/item&gt;&lt;item&gt;28&lt;/item&gt;&lt;item&gt;30&lt;/item&gt;&lt;item&gt;31&lt;/item&gt;&lt;/record-ids&gt;&lt;/item&gt;&lt;/Libraries&gt;"/>
  </w:docVars>
  <w:rsids>
    <w:rsidRoot w:val="00C44B04"/>
    <w:rsid w:val="00003C5F"/>
    <w:rsid w:val="0002096C"/>
    <w:rsid w:val="0002196D"/>
    <w:rsid w:val="00050A7F"/>
    <w:rsid w:val="00051079"/>
    <w:rsid w:val="00051BAC"/>
    <w:rsid w:val="00052AC3"/>
    <w:rsid w:val="0008519B"/>
    <w:rsid w:val="00086A84"/>
    <w:rsid w:val="000A5DD2"/>
    <w:rsid w:val="000B4490"/>
    <w:rsid w:val="000B5BE9"/>
    <w:rsid w:val="000C23F7"/>
    <w:rsid w:val="000C6A9D"/>
    <w:rsid w:val="000D142C"/>
    <w:rsid w:val="000E0A0F"/>
    <w:rsid w:val="000F2BDC"/>
    <w:rsid w:val="00120284"/>
    <w:rsid w:val="00141831"/>
    <w:rsid w:val="00151E8E"/>
    <w:rsid w:val="001762F2"/>
    <w:rsid w:val="001959CF"/>
    <w:rsid w:val="001A6734"/>
    <w:rsid w:val="001A7C5B"/>
    <w:rsid w:val="001C75E6"/>
    <w:rsid w:val="001C7FCB"/>
    <w:rsid w:val="0020139A"/>
    <w:rsid w:val="00213664"/>
    <w:rsid w:val="002204E9"/>
    <w:rsid w:val="00237FAA"/>
    <w:rsid w:val="002421AE"/>
    <w:rsid w:val="0029038F"/>
    <w:rsid w:val="00291FC5"/>
    <w:rsid w:val="00294B44"/>
    <w:rsid w:val="00297377"/>
    <w:rsid w:val="002C162A"/>
    <w:rsid w:val="002C1B3D"/>
    <w:rsid w:val="002D2CE1"/>
    <w:rsid w:val="002D5DD6"/>
    <w:rsid w:val="002D745D"/>
    <w:rsid w:val="002E1727"/>
    <w:rsid w:val="002F00E3"/>
    <w:rsid w:val="002F451E"/>
    <w:rsid w:val="00304141"/>
    <w:rsid w:val="00323E18"/>
    <w:rsid w:val="003269B3"/>
    <w:rsid w:val="00336046"/>
    <w:rsid w:val="00343BBB"/>
    <w:rsid w:val="00360BAD"/>
    <w:rsid w:val="003619EA"/>
    <w:rsid w:val="00364DCA"/>
    <w:rsid w:val="00366FF2"/>
    <w:rsid w:val="0038614D"/>
    <w:rsid w:val="00390387"/>
    <w:rsid w:val="003A351F"/>
    <w:rsid w:val="003E1096"/>
    <w:rsid w:val="004110FF"/>
    <w:rsid w:val="00411AB9"/>
    <w:rsid w:val="00472617"/>
    <w:rsid w:val="00491A14"/>
    <w:rsid w:val="00491DE2"/>
    <w:rsid w:val="0049723A"/>
    <w:rsid w:val="004A5689"/>
    <w:rsid w:val="004D0B59"/>
    <w:rsid w:val="004D19FA"/>
    <w:rsid w:val="004F2A00"/>
    <w:rsid w:val="00507414"/>
    <w:rsid w:val="0052790C"/>
    <w:rsid w:val="00537CDD"/>
    <w:rsid w:val="005456DE"/>
    <w:rsid w:val="005601C4"/>
    <w:rsid w:val="00596EAD"/>
    <w:rsid w:val="005C0CDB"/>
    <w:rsid w:val="005C0D3B"/>
    <w:rsid w:val="005C7054"/>
    <w:rsid w:val="005D26C0"/>
    <w:rsid w:val="005D2E0F"/>
    <w:rsid w:val="005D4D75"/>
    <w:rsid w:val="005D5E2F"/>
    <w:rsid w:val="005E0CF1"/>
    <w:rsid w:val="005F12D9"/>
    <w:rsid w:val="005F2690"/>
    <w:rsid w:val="005F6C35"/>
    <w:rsid w:val="006059E1"/>
    <w:rsid w:val="00616748"/>
    <w:rsid w:val="00621697"/>
    <w:rsid w:val="00625060"/>
    <w:rsid w:val="0064337B"/>
    <w:rsid w:val="006733C3"/>
    <w:rsid w:val="00680F17"/>
    <w:rsid w:val="00681727"/>
    <w:rsid w:val="006905A6"/>
    <w:rsid w:val="006A664D"/>
    <w:rsid w:val="006A761F"/>
    <w:rsid w:val="006B74BA"/>
    <w:rsid w:val="006F0498"/>
    <w:rsid w:val="006F3D68"/>
    <w:rsid w:val="00704EBC"/>
    <w:rsid w:val="00717FC6"/>
    <w:rsid w:val="00722128"/>
    <w:rsid w:val="00732DA8"/>
    <w:rsid w:val="0074241C"/>
    <w:rsid w:val="007669DA"/>
    <w:rsid w:val="007703E3"/>
    <w:rsid w:val="00784D32"/>
    <w:rsid w:val="00791BE0"/>
    <w:rsid w:val="0079395A"/>
    <w:rsid w:val="0079507D"/>
    <w:rsid w:val="007A629C"/>
    <w:rsid w:val="007B2A2E"/>
    <w:rsid w:val="007E0779"/>
    <w:rsid w:val="007E5002"/>
    <w:rsid w:val="007F7A3C"/>
    <w:rsid w:val="0080527D"/>
    <w:rsid w:val="008065FE"/>
    <w:rsid w:val="00815B8E"/>
    <w:rsid w:val="0082767B"/>
    <w:rsid w:val="00837C30"/>
    <w:rsid w:val="008656BC"/>
    <w:rsid w:val="00867530"/>
    <w:rsid w:val="00880CA7"/>
    <w:rsid w:val="008813E5"/>
    <w:rsid w:val="00883A7C"/>
    <w:rsid w:val="00895970"/>
    <w:rsid w:val="008A0759"/>
    <w:rsid w:val="008B2C20"/>
    <w:rsid w:val="008C1C7C"/>
    <w:rsid w:val="008C28C3"/>
    <w:rsid w:val="008C5460"/>
    <w:rsid w:val="00911FBD"/>
    <w:rsid w:val="0091686E"/>
    <w:rsid w:val="0094401A"/>
    <w:rsid w:val="00947220"/>
    <w:rsid w:val="0095243F"/>
    <w:rsid w:val="00966E57"/>
    <w:rsid w:val="0098152D"/>
    <w:rsid w:val="00983FAA"/>
    <w:rsid w:val="0099061C"/>
    <w:rsid w:val="009C0245"/>
    <w:rsid w:val="009C4D9D"/>
    <w:rsid w:val="009E186C"/>
    <w:rsid w:val="00A15BB9"/>
    <w:rsid w:val="00A16BCE"/>
    <w:rsid w:val="00A33BF1"/>
    <w:rsid w:val="00A51DE8"/>
    <w:rsid w:val="00A75044"/>
    <w:rsid w:val="00A77E9F"/>
    <w:rsid w:val="00A81495"/>
    <w:rsid w:val="00A92882"/>
    <w:rsid w:val="00A978C3"/>
    <w:rsid w:val="00AA584E"/>
    <w:rsid w:val="00AB07D3"/>
    <w:rsid w:val="00AD2E05"/>
    <w:rsid w:val="00AE2B9F"/>
    <w:rsid w:val="00AE4C1F"/>
    <w:rsid w:val="00AE600A"/>
    <w:rsid w:val="00B21340"/>
    <w:rsid w:val="00B527D8"/>
    <w:rsid w:val="00B53FF7"/>
    <w:rsid w:val="00B62CE0"/>
    <w:rsid w:val="00B63627"/>
    <w:rsid w:val="00B6633E"/>
    <w:rsid w:val="00B670B9"/>
    <w:rsid w:val="00B71EEF"/>
    <w:rsid w:val="00B75709"/>
    <w:rsid w:val="00B868DB"/>
    <w:rsid w:val="00BA5E55"/>
    <w:rsid w:val="00BB0933"/>
    <w:rsid w:val="00BB5DA9"/>
    <w:rsid w:val="00BD4325"/>
    <w:rsid w:val="00C124EC"/>
    <w:rsid w:val="00C20459"/>
    <w:rsid w:val="00C34C42"/>
    <w:rsid w:val="00C438E0"/>
    <w:rsid w:val="00C44B04"/>
    <w:rsid w:val="00C60F5E"/>
    <w:rsid w:val="00C818B0"/>
    <w:rsid w:val="00C846B6"/>
    <w:rsid w:val="00CC001A"/>
    <w:rsid w:val="00CC1061"/>
    <w:rsid w:val="00CD6EAF"/>
    <w:rsid w:val="00CE67F2"/>
    <w:rsid w:val="00CF6A1F"/>
    <w:rsid w:val="00D0655B"/>
    <w:rsid w:val="00D1217B"/>
    <w:rsid w:val="00D161BB"/>
    <w:rsid w:val="00D3182E"/>
    <w:rsid w:val="00D37BDA"/>
    <w:rsid w:val="00D37BF5"/>
    <w:rsid w:val="00D40797"/>
    <w:rsid w:val="00D43941"/>
    <w:rsid w:val="00D555AE"/>
    <w:rsid w:val="00D57C74"/>
    <w:rsid w:val="00D650ED"/>
    <w:rsid w:val="00D811CC"/>
    <w:rsid w:val="00D86FAD"/>
    <w:rsid w:val="00D91CDB"/>
    <w:rsid w:val="00DA291E"/>
    <w:rsid w:val="00DB1EDA"/>
    <w:rsid w:val="00DC7D9E"/>
    <w:rsid w:val="00E041D6"/>
    <w:rsid w:val="00E15770"/>
    <w:rsid w:val="00E1696B"/>
    <w:rsid w:val="00E362CF"/>
    <w:rsid w:val="00E575C9"/>
    <w:rsid w:val="00E90FC7"/>
    <w:rsid w:val="00E95365"/>
    <w:rsid w:val="00E96CB3"/>
    <w:rsid w:val="00EB2A96"/>
    <w:rsid w:val="00EF4A7C"/>
    <w:rsid w:val="00F3793E"/>
    <w:rsid w:val="00F41BA5"/>
    <w:rsid w:val="00F50DAA"/>
    <w:rsid w:val="00F51C77"/>
    <w:rsid w:val="00F51E96"/>
    <w:rsid w:val="00F60198"/>
    <w:rsid w:val="00FA64E9"/>
    <w:rsid w:val="00FC362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C0BA8"/>
  <w15:chartTrackingRefBased/>
  <w15:docId w15:val="{93492F40-D9E5-4816-9FAF-F7173471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B04"/>
    <w:pPr>
      <w:bidi/>
    </w:pPr>
  </w:style>
  <w:style w:type="paragraph" w:styleId="Heading2">
    <w:name w:val="heading 2"/>
    <w:basedOn w:val="Normal"/>
    <w:link w:val="Heading2Char"/>
    <w:uiPriority w:val="9"/>
    <w:qFormat/>
    <w:rsid w:val="00CC106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86E"/>
  </w:style>
  <w:style w:type="paragraph" w:styleId="Footer">
    <w:name w:val="footer"/>
    <w:basedOn w:val="Normal"/>
    <w:link w:val="FooterChar"/>
    <w:uiPriority w:val="99"/>
    <w:unhideWhenUsed/>
    <w:rsid w:val="00916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86E"/>
  </w:style>
  <w:style w:type="paragraph" w:styleId="NormalWeb">
    <w:name w:val="Normal (Web)"/>
    <w:basedOn w:val="Normal"/>
    <w:uiPriority w:val="99"/>
    <w:unhideWhenUsed/>
    <w:rsid w:val="00C438E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5060"/>
    <w:pPr>
      <w:ind w:left="720"/>
      <w:contextualSpacing/>
    </w:pPr>
  </w:style>
  <w:style w:type="character" w:styleId="Strong">
    <w:name w:val="Strong"/>
    <w:basedOn w:val="DefaultParagraphFont"/>
    <w:uiPriority w:val="22"/>
    <w:qFormat/>
    <w:rsid w:val="00E90FC7"/>
    <w:rPr>
      <w:b/>
      <w:bCs/>
    </w:rPr>
  </w:style>
  <w:style w:type="table" w:styleId="TableGrid">
    <w:name w:val="Table Grid"/>
    <w:basedOn w:val="TableNormal"/>
    <w:uiPriority w:val="39"/>
    <w:rsid w:val="0078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6633E"/>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F0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00E3"/>
    <w:rPr>
      <w:rFonts w:ascii="Courier New" w:eastAsia="Times New Roman" w:hAnsi="Courier New" w:cs="Courier New"/>
      <w:sz w:val="20"/>
      <w:szCs w:val="20"/>
    </w:rPr>
  </w:style>
  <w:style w:type="character" w:customStyle="1" w:styleId="line-content">
    <w:name w:val="line-content"/>
    <w:basedOn w:val="DefaultParagraphFont"/>
    <w:rsid w:val="002F00E3"/>
  </w:style>
  <w:style w:type="character" w:customStyle="1" w:styleId="line-prefix">
    <w:name w:val="line-prefix"/>
    <w:basedOn w:val="DefaultParagraphFont"/>
    <w:rsid w:val="002F00E3"/>
  </w:style>
  <w:style w:type="character" w:customStyle="1" w:styleId="q-btncontent">
    <w:name w:val="q-btn__content"/>
    <w:basedOn w:val="DefaultParagraphFont"/>
    <w:rsid w:val="002F00E3"/>
  </w:style>
  <w:style w:type="character" w:styleId="Emphasis">
    <w:name w:val="Emphasis"/>
    <w:basedOn w:val="DefaultParagraphFont"/>
    <w:uiPriority w:val="20"/>
    <w:qFormat/>
    <w:rsid w:val="009C0245"/>
    <w:rPr>
      <w:i/>
      <w:iCs/>
    </w:rPr>
  </w:style>
  <w:style w:type="paragraph" w:customStyle="1" w:styleId="EndNoteBibliographyTitle">
    <w:name w:val="EndNote Bibliography Title"/>
    <w:basedOn w:val="Normal"/>
    <w:link w:val="EndNoteBibliographyTitleChar"/>
    <w:rsid w:val="00A15BB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15BB9"/>
    <w:rPr>
      <w:rFonts w:ascii="Calibri" w:hAnsi="Calibri"/>
      <w:noProof/>
    </w:rPr>
  </w:style>
  <w:style w:type="paragraph" w:customStyle="1" w:styleId="EndNoteBibliography">
    <w:name w:val="EndNote Bibliography"/>
    <w:basedOn w:val="Normal"/>
    <w:link w:val="EndNoteBibliographyChar"/>
    <w:rsid w:val="00A15BB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A15BB9"/>
    <w:rPr>
      <w:rFonts w:ascii="Calibri" w:hAnsi="Calibri"/>
      <w:noProof/>
    </w:rPr>
  </w:style>
  <w:style w:type="character" w:styleId="Hyperlink">
    <w:name w:val="Hyperlink"/>
    <w:basedOn w:val="DefaultParagraphFont"/>
    <w:uiPriority w:val="99"/>
    <w:unhideWhenUsed/>
    <w:rsid w:val="00A15BB9"/>
    <w:rPr>
      <w:color w:val="0563C1" w:themeColor="hyperlink"/>
      <w:u w:val="single"/>
    </w:rPr>
  </w:style>
  <w:style w:type="character" w:styleId="UnresolvedMention">
    <w:name w:val="Unresolved Mention"/>
    <w:basedOn w:val="DefaultParagraphFont"/>
    <w:uiPriority w:val="99"/>
    <w:semiHidden/>
    <w:unhideWhenUsed/>
    <w:rsid w:val="00A15BB9"/>
    <w:rPr>
      <w:color w:val="605E5C"/>
      <w:shd w:val="clear" w:color="auto" w:fill="E1DFDD"/>
    </w:rPr>
  </w:style>
  <w:style w:type="character" w:customStyle="1" w:styleId="Heading2Char">
    <w:name w:val="Heading 2 Char"/>
    <w:basedOn w:val="DefaultParagraphFont"/>
    <w:link w:val="Heading2"/>
    <w:uiPriority w:val="9"/>
    <w:rsid w:val="00CC106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78208">
      <w:bodyDiv w:val="1"/>
      <w:marLeft w:val="0"/>
      <w:marRight w:val="0"/>
      <w:marTop w:val="0"/>
      <w:marBottom w:val="0"/>
      <w:divBdr>
        <w:top w:val="none" w:sz="0" w:space="0" w:color="auto"/>
        <w:left w:val="none" w:sz="0" w:space="0" w:color="auto"/>
        <w:bottom w:val="none" w:sz="0" w:space="0" w:color="auto"/>
        <w:right w:val="none" w:sz="0" w:space="0" w:color="auto"/>
      </w:divBdr>
    </w:div>
    <w:div w:id="154148803">
      <w:bodyDiv w:val="1"/>
      <w:marLeft w:val="0"/>
      <w:marRight w:val="0"/>
      <w:marTop w:val="0"/>
      <w:marBottom w:val="0"/>
      <w:divBdr>
        <w:top w:val="none" w:sz="0" w:space="0" w:color="auto"/>
        <w:left w:val="none" w:sz="0" w:space="0" w:color="auto"/>
        <w:bottom w:val="none" w:sz="0" w:space="0" w:color="auto"/>
        <w:right w:val="none" w:sz="0" w:space="0" w:color="auto"/>
      </w:divBdr>
      <w:divsChild>
        <w:div w:id="1856915438">
          <w:marLeft w:val="0"/>
          <w:marRight w:val="0"/>
          <w:marTop w:val="0"/>
          <w:marBottom w:val="0"/>
          <w:divBdr>
            <w:top w:val="none" w:sz="0" w:space="0" w:color="auto"/>
            <w:left w:val="none" w:sz="0" w:space="0" w:color="auto"/>
            <w:bottom w:val="none" w:sz="0" w:space="0" w:color="auto"/>
            <w:right w:val="none" w:sz="0" w:space="0" w:color="auto"/>
          </w:divBdr>
          <w:divsChild>
            <w:div w:id="116409582">
              <w:marLeft w:val="0"/>
              <w:marRight w:val="0"/>
              <w:marTop w:val="0"/>
              <w:marBottom w:val="0"/>
              <w:divBdr>
                <w:top w:val="none" w:sz="0" w:space="0" w:color="auto"/>
                <w:left w:val="none" w:sz="0" w:space="0" w:color="auto"/>
                <w:bottom w:val="none" w:sz="0" w:space="0" w:color="auto"/>
                <w:right w:val="none" w:sz="0" w:space="0" w:color="auto"/>
              </w:divBdr>
              <w:divsChild>
                <w:div w:id="121652753">
                  <w:marLeft w:val="0"/>
                  <w:marRight w:val="0"/>
                  <w:marTop w:val="0"/>
                  <w:marBottom w:val="0"/>
                  <w:divBdr>
                    <w:top w:val="none" w:sz="0" w:space="0" w:color="auto"/>
                    <w:left w:val="none" w:sz="0" w:space="0" w:color="auto"/>
                    <w:bottom w:val="none" w:sz="0" w:space="0" w:color="auto"/>
                    <w:right w:val="none" w:sz="0" w:space="0" w:color="auto"/>
                  </w:divBdr>
                  <w:divsChild>
                    <w:div w:id="1931892245">
                      <w:marLeft w:val="0"/>
                      <w:marRight w:val="0"/>
                      <w:marTop w:val="0"/>
                      <w:marBottom w:val="0"/>
                      <w:divBdr>
                        <w:top w:val="none" w:sz="0" w:space="0" w:color="auto"/>
                        <w:left w:val="none" w:sz="0" w:space="0" w:color="auto"/>
                        <w:bottom w:val="none" w:sz="0" w:space="0" w:color="auto"/>
                        <w:right w:val="none" w:sz="0" w:space="0" w:color="auto"/>
                      </w:divBdr>
                      <w:divsChild>
                        <w:div w:id="1030035511">
                          <w:marLeft w:val="0"/>
                          <w:marRight w:val="0"/>
                          <w:marTop w:val="0"/>
                          <w:marBottom w:val="0"/>
                          <w:divBdr>
                            <w:top w:val="none" w:sz="0" w:space="0" w:color="auto"/>
                            <w:left w:val="none" w:sz="0" w:space="0" w:color="auto"/>
                            <w:bottom w:val="none" w:sz="0" w:space="0" w:color="auto"/>
                            <w:right w:val="none" w:sz="0" w:space="0" w:color="auto"/>
                          </w:divBdr>
                          <w:divsChild>
                            <w:div w:id="1376151858">
                              <w:marLeft w:val="0"/>
                              <w:marRight w:val="0"/>
                              <w:marTop w:val="0"/>
                              <w:marBottom w:val="0"/>
                              <w:divBdr>
                                <w:top w:val="none" w:sz="0" w:space="0" w:color="auto"/>
                                <w:left w:val="none" w:sz="0" w:space="0" w:color="auto"/>
                                <w:bottom w:val="none" w:sz="0" w:space="0" w:color="auto"/>
                                <w:right w:val="none" w:sz="0" w:space="0" w:color="auto"/>
                              </w:divBdr>
                              <w:divsChild>
                                <w:div w:id="6887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3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83023">
          <w:marLeft w:val="0"/>
          <w:marRight w:val="0"/>
          <w:marTop w:val="0"/>
          <w:marBottom w:val="0"/>
          <w:divBdr>
            <w:top w:val="none" w:sz="0" w:space="0" w:color="auto"/>
            <w:left w:val="none" w:sz="0" w:space="0" w:color="auto"/>
            <w:bottom w:val="none" w:sz="0" w:space="0" w:color="auto"/>
            <w:right w:val="none" w:sz="0" w:space="0" w:color="auto"/>
          </w:divBdr>
          <w:divsChild>
            <w:div w:id="629675546">
              <w:marLeft w:val="0"/>
              <w:marRight w:val="0"/>
              <w:marTop w:val="0"/>
              <w:marBottom w:val="225"/>
              <w:divBdr>
                <w:top w:val="none" w:sz="0" w:space="0" w:color="auto"/>
                <w:left w:val="none" w:sz="0" w:space="0" w:color="auto"/>
                <w:bottom w:val="none" w:sz="0" w:space="0" w:color="auto"/>
                <w:right w:val="none" w:sz="0" w:space="0" w:color="auto"/>
              </w:divBdr>
              <w:divsChild>
                <w:div w:id="948202021">
                  <w:marLeft w:val="0"/>
                  <w:marRight w:val="0"/>
                  <w:marTop w:val="0"/>
                  <w:marBottom w:val="0"/>
                  <w:divBdr>
                    <w:top w:val="none" w:sz="0" w:space="0" w:color="auto"/>
                    <w:left w:val="none" w:sz="0" w:space="0" w:color="auto"/>
                    <w:bottom w:val="none" w:sz="0" w:space="0" w:color="auto"/>
                    <w:right w:val="none" w:sz="0" w:space="0" w:color="auto"/>
                  </w:divBdr>
                  <w:divsChild>
                    <w:div w:id="921455506">
                      <w:marLeft w:val="0"/>
                      <w:marRight w:val="0"/>
                      <w:marTop w:val="0"/>
                      <w:marBottom w:val="0"/>
                      <w:divBdr>
                        <w:top w:val="none" w:sz="0" w:space="0" w:color="auto"/>
                        <w:left w:val="none" w:sz="0" w:space="0" w:color="auto"/>
                        <w:bottom w:val="none" w:sz="0" w:space="0" w:color="auto"/>
                        <w:right w:val="none" w:sz="0" w:space="0" w:color="auto"/>
                      </w:divBdr>
                      <w:divsChild>
                        <w:div w:id="1036850245">
                          <w:marLeft w:val="0"/>
                          <w:marRight w:val="0"/>
                          <w:marTop w:val="0"/>
                          <w:marBottom w:val="0"/>
                          <w:divBdr>
                            <w:top w:val="none" w:sz="0" w:space="0" w:color="auto"/>
                            <w:left w:val="none" w:sz="0" w:space="0" w:color="auto"/>
                            <w:bottom w:val="none" w:sz="0" w:space="0" w:color="auto"/>
                            <w:right w:val="none" w:sz="0" w:space="0" w:color="auto"/>
                          </w:divBdr>
                          <w:divsChild>
                            <w:div w:id="21465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104946">
      <w:bodyDiv w:val="1"/>
      <w:marLeft w:val="0"/>
      <w:marRight w:val="0"/>
      <w:marTop w:val="0"/>
      <w:marBottom w:val="0"/>
      <w:divBdr>
        <w:top w:val="none" w:sz="0" w:space="0" w:color="auto"/>
        <w:left w:val="none" w:sz="0" w:space="0" w:color="auto"/>
        <w:bottom w:val="none" w:sz="0" w:space="0" w:color="auto"/>
        <w:right w:val="none" w:sz="0" w:space="0" w:color="auto"/>
      </w:divBdr>
    </w:div>
    <w:div w:id="1158106824">
      <w:bodyDiv w:val="1"/>
      <w:marLeft w:val="0"/>
      <w:marRight w:val="0"/>
      <w:marTop w:val="0"/>
      <w:marBottom w:val="0"/>
      <w:divBdr>
        <w:top w:val="none" w:sz="0" w:space="0" w:color="auto"/>
        <w:left w:val="none" w:sz="0" w:space="0" w:color="auto"/>
        <w:bottom w:val="none" w:sz="0" w:space="0" w:color="auto"/>
        <w:right w:val="none" w:sz="0" w:space="0" w:color="auto"/>
      </w:divBdr>
    </w:div>
    <w:div w:id="1266839446">
      <w:bodyDiv w:val="1"/>
      <w:marLeft w:val="0"/>
      <w:marRight w:val="0"/>
      <w:marTop w:val="0"/>
      <w:marBottom w:val="0"/>
      <w:divBdr>
        <w:top w:val="none" w:sz="0" w:space="0" w:color="auto"/>
        <w:left w:val="none" w:sz="0" w:space="0" w:color="auto"/>
        <w:bottom w:val="none" w:sz="0" w:space="0" w:color="auto"/>
        <w:right w:val="none" w:sz="0" w:space="0" w:color="auto"/>
      </w:divBdr>
    </w:div>
    <w:div w:id="1284579329">
      <w:bodyDiv w:val="1"/>
      <w:marLeft w:val="0"/>
      <w:marRight w:val="0"/>
      <w:marTop w:val="0"/>
      <w:marBottom w:val="0"/>
      <w:divBdr>
        <w:top w:val="none" w:sz="0" w:space="0" w:color="auto"/>
        <w:left w:val="none" w:sz="0" w:space="0" w:color="auto"/>
        <w:bottom w:val="none" w:sz="0" w:space="0" w:color="auto"/>
        <w:right w:val="none" w:sz="0" w:space="0" w:color="auto"/>
      </w:divBdr>
    </w:div>
    <w:div w:id="1338996751">
      <w:bodyDiv w:val="1"/>
      <w:marLeft w:val="0"/>
      <w:marRight w:val="0"/>
      <w:marTop w:val="0"/>
      <w:marBottom w:val="0"/>
      <w:divBdr>
        <w:top w:val="none" w:sz="0" w:space="0" w:color="auto"/>
        <w:left w:val="none" w:sz="0" w:space="0" w:color="auto"/>
        <w:bottom w:val="none" w:sz="0" w:space="0" w:color="auto"/>
        <w:right w:val="none" w:sz="0" w:space="0" w:color="auto"/>
      </w:divBdr>
    </w:div>
    <w:div w:id="17025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oofarjenabian@yahoo.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937D8-D5C9-4A89-8B00-B350295B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4863</TotalTime>
  <Pages>16</Pages>
  <Words>9196</Words>
  <Characters>52423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Sabzian</dc:creator>
  <cp:keywords/>
  <dc:description/>
  <cp:lastModifiedBy>dr Sabzian</cp:lastModifiedBy>
  <cp:revision>12</cp:revision>
  <dcterms:created xsi:type="dcterms:W3CDTF">2025-09-10T13:38:00Z</dcterms:created>
  <dcterms:modified xsi:type="dcterms:W3CDTF">2025-09-23T20:29:00Z</dcterms:modified>
</cp:coreProperties>
</file>